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0" w:rsidRDefault="00655080" w:rsidP="008F4EA6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6550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3613" cy="9204671"/>
            <wp:effectExtent l="361950" t="0" r="346710" b="0"/>
            <wp:docPr id="2" name="Рисунок 2" descr="C:\Users\Школа\AppData\Local\Temp\Temp1_30-01-2023_12-31-титульники44.zip\Хими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30-01-2023_12-31-титульники44.zip\Химия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9287" cy="92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4EA6" w:rsidRPr="008F4EA6" w:rsidRDefault="008F4EA6" w:rsidP="008F4EA6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4E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Планируемые результаты освоения учебного предмета 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«Химия»: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8-й класс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выстраивать собственное целостное мировоззрение: 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экологический риск взаимоотношений человека и природы. 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выстраивать собственное целостное мировоззрение: </w:t>
      </w:r>
    </w:p>
    <w:p w:rsidR="008F4EA6" w:rsidRPr="008F4EA6" w:rsidRDefault="008F4EA6" w:rsidP="008F4EA6">
      <w:pPr>
        <w:keepNext/>
        <w:spacing w:after="0" w:line="192" w:lineRule="atLeast"/>
        <w:ind w:left="451" w:hanging="2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8F4EA6" w:rsidRPr="008F4EA6" w:rsidRDefault="008F4EA6" w:rsidP="008F4EA6">
      <w:pPr>
        <w:keepNext/>
        <w:spacing w:after="0" w:line="192" w:lineRule="atLeast"/>
        <w:ind w:left="451" w:hanging="2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8F4EA6" w:rsidRPr="008F4EA6" w:rsidRDefault="008F4EA6" w:rsidP="008F4EA6">
      <w:pPr>
        <w:keepNext/>
        <w:spacing w:after="0" w:line="192" w:lineRule="atLeast"/>
        <w:ind w:left="451" w:hanging="2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«Химия»:</w:t>
      </w:r>
    </w:p>
    <w:p w:rsidR="008F4EA6" w:rsidRPr="008F4EA6" w:rsidRDefault="008F4EA6" w:rsidP="008F4EA6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8-й класс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 средства</w:t>
      </w:r>
      <w:proofErr w:type="gram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цели.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F4EA6" w:rsidRPr="008F4EA6" w:rsidRDefault="008F4EA6" w:rsidP="008F4EA6">
      <w:pPr>
        <w:keepNext/>
        <w:spacing w:after="0" w:line="192" w:lineRule="atLeast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9-й класс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 средства</w:t>
      </w:r>
      <w:proofErr w:type="gramEnd"/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достижения цели.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и  дополнительные</w:t>
      </w:r>
      <w:proofErr w:type="gramEnd"/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(справочная литература, сложные приборы, компьютер).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F4EA6" w:rsidRPr="008F4EA6" w:rsidRDefault="008F4EA6" w:rsidP="008F4EA6">
      <w:pPr>
        <w:spacing w:after="0" w:line="176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E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8, 9 класса научится: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основные методы познания: наблюдение, измерение, эксперимент;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свойства твердых, жидких, газообразных веществ, выделяя их существенные признаки;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химические и физические явления;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химические элементы;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определять состав веществ по их формулам;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валентность атома элемента в соединениях;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тип химических реакций;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признаки и условия протекания химических реакций;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формулы бинарных соединений;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химических реакций;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безопасной работы при проведении опытов;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лабораторным оборудованием и посудой;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относительную молекулярную и молярную массы веществ;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массовую долю химического элемента по формуле соединения;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физические и химические свойства простых веществ: кислорода и водорода;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получать, собирать кислород и водород;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опытным путем газообразные вещества: кислород, водород;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закона Авогадро;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физические и химические свойства воды;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понятия «раствор»;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массовую долю растворенного вещества в растворе;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приготовлять растворы с определенной массовой долей растворенного вещества;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соединения изученных классов неорганических веществ;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принадлежность веществ к определенному классу соединений;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формулы неорганических соединений изученных классов;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опытным путем растворы кислот и щелочей по изменению окраски индикатора;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взаимосвязь между классами неорганических соединений;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Периодического закона Д.И. Менделеева;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схемы строения атомов первых 20 элементов периодической системы Д.И. Менделеева;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понятий: «химическая связь», «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зависимость физических свойств веществ от типа кристаллической решетки;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вид химической связи в неорганических соединениях;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схемы строения молекул веществ, образованных разными видами химических связей;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«ион», «катион», «анион», «электролиты», «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степень окисления атома элемента в соединении;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теории электролитической диссоциации;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электролитической диссоциации кислот, щелочей, солей;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сущность процесса электролитической диссоциации и реакций ионного обмена;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полные и сокращенные ионные уравнения реакции обмена;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возможность протекания реакций ионного обмена;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реакции, подтверждающие качественный состав различных веществ;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окислитель и восстановитель;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окислительно-восстановительных реакций;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факторы, влияющие на скорость химической реакции;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различным признакам;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взаимосвязь между составом, строением и свойствами неметаллов;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опытным путем газообразные вещества: углекислый газ и аммиак;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взаимосвязь между составом, строением и свойствами металлов;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влияние химического загрязнения окружающей среды на организм человека;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обращаться с веществами в повседневной жизни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8, 9 класса получит возможность научиться: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молекулярные и полные ионные уравнения по сокращенным ионным уравнениям;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для экологически грамотного поведения в окружающей среде;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 оценивать информацию о веществах и химических процессах;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значение теоретических знаний по химии для практической деятельности человека;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по химии для 8 класса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1. Начальные понятия и законы химии. 20ч.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хемофилия</w:t>
      </w:r>
      <w:proofErr w:type="spellEnd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хемофобия</w:t>
      </w:r>
      <w:proofErr w:type="spellEnd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длиннопериодный</w:t>
      </w:r>
      <w:proofErr w:type="spellEnd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варианты. Периоды и группы. Главная и побочная подгруппы, или </w:t>
      </w:r>
      <w:proofErr w:type="gramStart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А- и</w:t>
      </w:r>
      <w:proofErr w:type="gramEnd"/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Б-группы. Относительная атомная масса.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работы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Наблюдение за горящей свечой.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Анализ почвы (аналог работы «Очистка поваренной соли»).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  Важнейшие представители неорганических веществ. Количественные отношения в химии </w:t>
      </w:r>
      <w:r w:rsidRPr="008F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(18 ч)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воздуха. Понятие об объёмной доле (</w:t>
      </w: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ym w:font="Symbol" w:char="F06A"/>
      </w: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компонента природной газовой смеси — воздуха. Расчёт объёма компонента газовой смеси по его объёмной доле и наоборот.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«постоянная Авогадро».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Кратные единицы измерения —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миллимолярный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газообразных веществ.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Получение, собирание и распознавание кислорода.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Получение, собирание и распознавание водорода.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Приготовление раствора с заданной массовой долей растворённого вещества.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  Основные классы неорганических соединений (</w:t>
      </w:r>
      <w:r w:rsidR="000F4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8F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Обобщение сведений об оксидах, их классификации, названиях и свойствах. Способы получения оксидов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F48B5" w:rsidRPr="008F4EA6" w:rsidRDefault="008F4EA6" w:rsidP="000F4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  <w:r w:rsidR="000F48B5" w:rsidRPr="000F48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F48B5"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</w:p>
    <w:p w:rsidR="000F48B5" w:rsidRPr="008F4EA6" w:rsidRDefault="000F48B5" w:rsidP="000F4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Решение экспериментальных задач по теме «Основные классы неорганических соединений».</w:t>
      </w:r>
    </w:p>
    <w:p w:rsidR="008F4EA6" w:rsidRPr="008F4EA6" w:rsidRDefault="000F48B5" w:rsidP="000F48B5">
      <w:pPr>
        <w:rPr>
          <w:snapToGrid w:val="0"/>
          <w:sz w:val="24"/>
          <w:szCs w:val="24"/>
        </w:rPr>
      </w:pPr>
      <w:r w:rsidRPr="008F4E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Обобщение и систематизация знаний по теме «Основные классы неорганических соединений»</w:t>
      </w:r>
      <w:r w:rsidRPr="000F48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F4E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Контрольная работа по теме «Основные классы неорганических соединений»</w:t>
      </w:r>
      <w:r w:rsidRPr="000F48B5">
        <w:rPr>
          <w:snapToGrid w:val="0"/>
          <w:sz w:val="24"/>
          <w:szCs w:val="24"/>
        </w:rPr>
        <w:t xml:space="preserve"> </w:t>
      </w:r>
      <w:r w:rsidRPr="008F4E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Естественные семейства химических элементов. Амфотерность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   Периодический закон и периодическая система химических элементов Д. И. Менделеева.  Строение атома </w:t>
      </w:r>
      <w:r w:rsidRPr="008F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</w:t>
      </w:r>
      <w:r w:rsidRPr="008F4E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5.    Химическая связь. Окислительно-восстановительные реакции  </w:t>
      </w:r>
      <w:r w:rsidRPr="008F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(8ч) 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Ряд </w:t>
      </w:r>
      <w:proofErr w:type="spellStart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и повторение. 4ч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EA6" w:rsidRPr="008F4EA6" w:rsidRDefault="008F4EA6" w:rsidP="008F4EA6">
      <w:pPr>
        <w:spacing w:after="0" w:line="240" w:lineRule="auto"/>
        <w:ind w:left="170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8F4E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</w:t>
      </w:r>
      <w:r w:rsidRPr="008F4E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F4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часов, отводимых на освоение каждой темы (раздела)</w:t>
      </w:r>
      <w:r w:rsidRPr="008F4EA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0857"/>
        <w:gridCol w:w="1843"/>
      </w:tblGrid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4EA6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72ED2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4EA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4EA6">
              <w:rPr>
                <w:b/>
                <w:color w:val="000000"/>
                <w:sz w:val="24"/>
                <w:szCs w:val="24"/>
              </w:rPr>
              <w:t>Начальные</w:t>
            </w:r>
            <w:r>
              <w:rPr>
                <w:b/>
                <w:color w:val="000000"/>
                <w:sz w:val="24"/>
                <w:szCs w:val="24"/>
              </w:rPr>
              <w:t xml:space="preserve"> понятия и законы химии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 xml:space="preserve"> Предмет химии. Роль химии в жизни человека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Методы изучения химии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bCs/>
                <w:color w:val="000000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8F4EA6">
              <w:rPr>
                <w:i/>
                <w:sz w:val="24"/>
                <w:szCs w:val="24"/>
              </w:rPr>
              <w:t>Практическая работа 1</w:t>
            </w:r>
            <w:r w:rsidRPr="008F4EA6">
              <w:rPr>
                <w:sz w:val="24"/>
                <w:szCs w:val="24"/>
              </w:rPr>
              <w:t xml:space="preserve"> Правила техники безопасности и некоторые виды  работ в химической лаборатории (кабинете химии)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670"/>
                <w:tab w:val="center" w:pos="3761"/>
              </w:tabs>
              <w:rPr>
                <w:sz w:val="24"/>
                <w:szCs w:val="24"/>
              </w:rPr>
            </w:pPr>
            <w:r w:rsidRPr="008F4EA6">
              <w:rPr>
                <w:sz w:val="24"/>
                <w:szCs w:val="24"/>
              </w:rPr>
              <w:t>Физические явления — как основа разделения смесей в химии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8F4EA6">
              <w:rPr>
                <w:rFonts w:eastAsia="Calibri"/>
                <w:i/>
                <w:sz w:val="24"/>
                <w:szCs w:val="24"/>
              </w:rPr>
              <w:t>Практическая работа 3</w:t>
            </w:r>
            <w:r w:rsidRPr="008F4EA6">
              <w:rPr>
                <w:rFonts w:eastAsia="Calibri"/>
                <w:sz w:val="24"/>
                <w:szCs w:val="24"/>
              </w:rPr>
              <w:t xml:space="preserve"> Анализ почвы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rPr>
          <w:trHeight w:val="191"/>
        </w:trPr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Химические формулы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Химические реакции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Химические уравнения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Повторение и обобщение темы. Подготовка к контрольной работе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i/>
                <w:sz w:val="24"/>
                <w:szCs w:val="24"/>
              </w:rPr>
              <w:t>Контрольная работа 1</w:t>
            </w:r>
            <w:r w:rsidRPr="008F4EA6">
              <w:rPr>
                <w:rFonts w:eastAsia="Calibri"/>
                <w:sz w:val="24"/>
                <w:szCs w:val="24"/>
              </w:rPr>
              <w:t xml:space="preserve"> по теме «Начальные понятия и законы химии»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8F4EA6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8F4EA6">
              <w:rPr>
                <w:b/>
                <w:color w:val="231F2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Кислород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i/>
                <w:snapToGrid w:val="0"/>
                <w:sz w:val="24"/>
                <w:szCs w:val="24"/>
              </w:rPr>
            </w:pPr>
            <w:r w:rsidRPr="008F4EA6">
              <w:rPr>
                <w:i/>
                <w:snapToGrid w:val="0"/>
                <w:sz w:val="24"/>
                <w:szCs w:val="24"/>
              </w:rPr>
              <w:t>Практическая работа 4</w:t>
            </w:r>
            <w:r w:rsidRPr="008F4EA6">
              <w:rPr>
                <w:snapToGrid w:val="0"/>
                <w:sz w:val="24"/>
                <w:szCs w:val="24"/>
              </w:rPr>
              <w:t xml:space="preserve"> Получение, собирание и распознавание кислорода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i/>
                <w:snapToGrid w:val="0"/>
                <w:color w:val="000000"/>
                <w:sz w:val="24"/>
                <w:szCs w:val="24"/>
              </w:rPr>
              <w:t>Практическая работа 5</w:t>
            </w:r>
            <w:r w:rsidRPr="008F4EA6">
              <w:rPr>
                <w:snapToGrid w:val="0"/>
                <w:color w:val="000000"/>
                <w:sz w:val="24"/>
                <w:szCs w:val="24"/>
              </w:rPr>
              <w:t xml:space="preserve"> Получение, собирание и распознавание водорода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snapToGrid w:val="0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Количество вещества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Молярный объём газов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Вода. Основания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i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i/>
                <w:snapToGrid w:val="0"/>
                <w:sz w:val="24"/>
                <w:szCs w:val="24"/>
              </w:rPr>
              <w:t>Практическая работа 6</w:t>
            </w: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 Приготовление раствора заданной массовой долей растворённого вещества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8F4EA6">
              <w:rPr>
                <w:snapToGrid w:val="0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i/>
                <w:snapToGrid w:val="0"/>
                <w:sz w:val="24"/>
                <w:szCs w:val="24"/>
              </w:rPr>
            </w:pPr>
            <w:r w:rsidRPr="008F4EA6">
              <w:rPr>
                <w:b/>
                <w:color w:val="231F20"/>
                <w:sz w:val="24"/>
                <w:szCs w:val="24"/>
              </w:rPr>
              <w:t xml:space="preserve">Основные классы </w:t>
            </w:r>
            <w:r>
              <w:rPr>
                <w:b/>
                <w:color w:val="231F20"/>
                <w:sz w:val="24"/>
                <w:szCs w:val="24"/>
              </w:rPr>
              <w:t xml:space="preserve">неорганических соединений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color w:val="000000"/>
                <w:sz w:val="24"/>
                <w:szCs w:val="24"/>
              </w:rPr>
              <w:t>Оксиды, их классификация химические и свойства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color w:val="000000"/>
                <w:sz w:val="24"/>
                <w:szCs w:val="24"/>
              </w:rPr>
              <w:t>Основания, их классификация и химические свойства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color w:val="000000"/>
                <w:sz w:val="24"/>
                <w:szCs w:val="24"/>
              </w:rPr>
              <w:t>Кислоты, их классификация и химические свойства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color w:val="000000"/>
                <w:sz w:val="24"/>
                <w:szCs w:val="24"/>
              </w:rPr>
              <w:t>Соли, их классификация и химические свойства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i/>
                <w:snapToGrid w:val="0"/>
                <w:sz w:val="24"/>
                <w:szCs w:val="24"/>
              </w:rPr>
              <w:t>Практическая работа 7</w:t>
            </w: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</w:t>
            </w:r>
            <w:r w:rsidRPr="008F4EA6">
              <w:rPr>
                <w:rFonts w:eastAsia="Calibri"/>
                <w:i/>
                <w:snapToGrid w:val="0"/>
                <w:sz w:val="24"/>
                <w:szCs w:val="24"/>
              </w:rPr>
              <w:t xml:space="preserve"> </w:t>
            </w:r>
          </w:p>
          <w:p w:rsidR="000F48B5" w:rsidRPr="008F4EA6" w:rsidRDefault="000F48B5" w:rsidP="008F4EA6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Д. И. </w:t>
            </w:r>
            <w:r>
              <w:rPr>
                <w:b/>
                <w:sz w:val="24"/>
                <w:szCs w:val="24"/>
              </w:rPr>
              <w:t xml:space="preserve">Менделеева. Строение атома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snapToGrid w:val="0"/>
                <w:sz w:val="24"/>
                <w:szCs w:val="24"/>
              </w:rPr>
            </w:pPr>
            <w:r w:rsidRPr="008F4EA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Открытие периодического закона Д. И. Менделеевым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Основные сведения о строении атомов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b/>
                <w:i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Строение электронных оболочек атомов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b/>
                <w:i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857" w:type="dxa"/>
          </w:tcPr>
          <w:p w:rsidR="000F48B5" w:rsidRPr="008F4EA6" w:rsidRDefault="000F48B5" w:rsidP="008F4EA6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Значение периодического закона и </w:t>
            </w:r>
            <w:r w:rsidRPr="008F4EA6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1843" w:type="dxa"/>
          </w:tcPr>
          <w:p w:rsidR="000F48B5" w:rsidRPr="008F4EA6" w:rsidRDefault="000F48B5" w:rsidP="008F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0F48B5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8F4EA6">
              <w:rPr>
                <w:b/>
                <w:color w:val="000000"/>
                <w:sz w:val="24"/>
                <w:szCs w:val="24"/>
              </w:rPr>
              <w:t>Химическая связь.</w:t>
            </w:r>
            <w:r w:rsidRPr="008F4EA6">
              <w:rPr>
                <w:color w:val="000000"/>
                <w:sz w:val="24"/>
                <w:szCs w:val="24"/>
              </w:rPr>
              <w:t xml:space="preserve"> </w:t>
            </w:r>
            <w:r w:rsidRPr="008F4EA6">
              <w:rPr>
                <w:b/>
                <w:color w:val="000000"/>
                <w:sz w:val="24"/>
                <w:szCs w:val="24"/>
              </w:rPr>
              <w:t>Окислительно</w:t>
            </w:r>
            <w:r>
              <w:rPr>
                <w:b/>
                <w:color w:val="000000"/>
                <w:sz w:val="24"/>
                <w:szCs w:val="24"/>
              </w:rPr>
              <w:t xml:space="preserve">-восстановительные реакции 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tabs>
                <w:tab w:val="left" w:pos="225"/>
              </w:tabs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tabs>
                <w:tab w:val="left" w:pos="225"/>
              </w:tabs>
              <w:rPr>
                <w:rFonts w:eastAsia="Calibri"/>
                <w:sz w:val="24"/>
                <w:szCs w:val="24"/>
              </w:rPr>
            </w:pPr>
            <w:r w:rsidRPr="008F4EA6">
              <w:rPr>
                <w:rFonts w:eastAsia="Calibri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color w:val="000000"/>
                <w:sz w:val="24"/>
                <w:szCs w:val="24"/>
              </w:rPr>
              <w:t>Ковалентная неполярная и полярная химическая связь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rFonts w:eastAsia="Calibri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8F4EA6">
              <w:rPr>
                <w:rFonts w:eastAsia="Calibri"/>
                <w:snapToGrid w:val="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snapToGrid w:val="0"/>
                <w:color w:val="000000"/>
                <w:sz w:val="24"/>
                <w:szCs w:val="24"/>
              </w:rP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jc w:val="both"/>
              <w:rPr>
                <w:snapToGrid w:val="0"/>
                <w:sz w:val="24"/>
                <w:szCs w:val="24"/>
              </w:rPr>
            </w:pPr>
            <w:r w:rsidRPr="008F4EA6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8F4EA6">
              <w:rPr>
                <w:snapToGrid w:val="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48B5" w:rsidRPr="008F4EA6" w:rsidTr="000F48B5">
        <w:trPr>
          <w:trHeight w:val="252"/>
        </w:trPr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10857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Обобщение знаний за весе курс изучения химии 8 класса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EA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48B5" w:rsidRPr="008F4EA6" w:rsidTr="000F48B5">
        <w:trPr>
          <w:trHeight w:val="252"/>
        </w:trPr>
        <w:tc>
          <w:tcPr>
            <w:tcW w:w="1329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7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: 68 ч</w:t>
            </w:r>
          </w:p>
        </w:tc>
        <w:tc>
          <w:tcPr>
            <w:tcW w:w="1843" w:type="dxa"/>
          </w:tcPr>
          <w:p w:rsidR="000F48B5" w:rsidRPr="008F4EA6" w:rsidRDefault="000F48B5" w:rsidP="000F4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EA6" w:rsidRPr="008F4EA6" w:rsidRDefault="008F4EA6" w:rsidP="008F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5FA" w:rsidRDefault="004455FA"/>
    <w:sectPr w:rsidR="004455FA" w:rsidSect="008F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FD8"/>
    <w:rsid w:val="000F48B5"/>
    <w:rsid w:val="003F1E4B"/>
    <w:rsid w:val="004455FA"/>
    <w:rsid w:val="00655080"/>
    <w:rsid w:val="008F1FD8"/>
    <w:rsid w:val="008F4EA6"/>
    <w:rsid w:val="00B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DC16"/>
  <w15:docId w15:val="{773DBBC4-A78E-4F71-B318-90552F7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2021-01-23T16:35:00Z</dcterms:created>
  <dcterms:modified xsi:type="dcterms:W3CDTF">2023-01-30T12:45:00Z</dcterms:modified>
</cp:coreProperties>
</file>