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C1C70" w14:textId="77777777" w:rsidR="00767450" w:rsidRDefault="00767450" w:rsidP="00767450">
      <w:pPr>
        <w:pStyle w:val="2"/>
        <w:spacing w:before="0"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363F02A" w14:textId="77777777" w:rsidR="00767450" w:rsidRDefault="00767450" w:rsidP="00767450">
      <w:pPr>
        <w:pStyle w:val="2"/>
        <w:spacing w:before="0" w:after="0"/>
        <w:jc w:val="both"/>
        <w:rPr>
          <w:rFonts w:ascii="Times New Roman" w:hAnsi="Times New Roman" w:cs="Times New Roman"/>
          <w:b/>
          <w:sz w:val="24"/>
          <w:szCs w:val="24"/>
        </w:rPr>
      </w:pPr>
    </w:p>
    <w:p w14:paraId="0B162727" w14:textId="77777777" w:rsidR="00767450" w:rsidRDefault="00767450" w:rsidP="00767450">
      <w:pPr>
        <w:pStyle w:val="2"/>
        <w:spacing w:before="0" w:after="0"/>
        <w:jc w:val="both"/>
        <w:rPr>
          <w:rFonts w:ascii="Times New Roman" w:hAnsi="Times New Roman" w:cs="Times New Roman"/>
          <w:b/>
          <w:sz w:val="24"/>
          <w:szCs w:val="24"/>
        </w:rPr>
      </w:pPr>
    </w:p>
    <w:p w14:paraId="5ABC1DB7" w14:textId="77777777" w:rsidR="00767450" w:rsidRDefault="00767450" w:rsidP="00767450">
      <w:pPr>
        <w:pStyle w:val="2"/>
        <w:spacing w:before="0" w:after="0"/>
        <w:jc w:val="both"/>
        <w:rPr>
          <w:rFonts w:ascii="Times New Roman" w:hAnsi="Times New Roman" w:cs="Times New Roman"/>
          <w:b/>
          <w:sz w:val="24"/>
          <w:szCs w:val="24"/>
        </w:rPr>
      </w:pPr>
    </w:p>
    <w:p w14:paraId="35DB4738" w14:textId="77777777" w:rsidR="00767450" w:rsidRDefault="00767450" w:rsidP="00767450">
      <w:pPr>
        <w:pStyle w:val="2"/>
        <w:spacing w:before="0" w:after="0"/>
        <w:jc w:val="both"/>
        <w:rPr>
          <w:rFonts w:ascii="Times New Roman" w:hAnsi="Times New Roman" w:cs="Times New Roman"/>
          <w:b/>
          <w:sz w:val="24"/>
          <w:szCs w:val="24"/>
        </w:rPr>
      </w:pPr>
    </w:p>
    <w:p w14:paraId="7ECF85C9" w14:textId="41D83D0C" w:rsidR="00767450" w:rsidRDefault="00767450" w:rsidP="00767450">
      <w:pPr>
        <w:pStyle w:val="2"/>
        <w:spacing w:before="0" w:after="0"/>
        <w:jc w:val="both"/>
        <w:rPr>
          <w:rFonts w:ascii="Times New Roman" w:hAnsi="Times New Roman" w:cs="Times New Roman"/>
          <w:b/>
          <w:sz w:val="24"/>
          <w:szCs w:val="24"/>
        </w:rPr>
      </w:pPr>
      <w:r>
        <w:rPr>
          <w:noProof/>
        </w:rPr>
        <w:lastRenderedPageBreak/>
        <w:drawing>
          <wp:inline distT="0" distB="0" distL="0" distR="0" wp14:anchorId="6C5ACECB" wp14:editId="463A02CE">
            <wp:extent cx="6372633" cy="8860336"/>
            <wp:effectExtent l="0" t="5715"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6375039" cy="8863681"/>
                    </a:xfrm>
                    <a:prstGeom prst="rect">
                      <a:avLst/>
                    </a:prstGeom>
                    <a:noFill/>
                    <a:ln>
                      <a:noFill/>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lastRenderedPageBreak/>
        <w:t>Планируемые  результаты</w:t>
      </w:r>
      <w:proofErr w:type="gramEnd"/>
      <w:r>
        <w:rPr>
          <w:rFonts w:ascii="Times New Roman" w:hAnsi="Times New Roman" w:cs="Times New Roman"/>
          <w:b/>
          <w:sz w:val="24"/>
          <w:szCs w:val="24"/>
        </w:rPr>
        <w:t xml:space="preserve"> освоения учебного предмета:</w:t>
      </w:r>
    </w:p>
    <w:p w14:paraId="7A4C71CB"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Личностные результаты</w:t>
      </w:r>
      <w:r>
        <w:rPr>
          <w:rFonts w:ascii="Times New Roman" w:hAnsi="Times New Roman" w:cs="Times New Roman"/>
          <w:sz w:val="24"/>
          <w:szCs w:val="24"/>
        </w:rPr>
        <w:t>:</w:t>
      </w:r>
    </w:p>
    <w:p w14:paraId="61B669A9" w14:textId="77777777" w:rsidR="00767450" w:rsidRDefault="00767450" w:rsidP="00767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2E006E68"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619868D7"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EFAF0E0"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6BF78303"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1169E86E"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27066B73"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C54EA0D"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20A3D54F"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483AF058"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8234619"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1C44F6AA" w14:textId="77777777" w:rsidR="00767450" w:rsidRDefault="00767450" w:rsidP="00767450">
      <w:pPr>
        <w:spacing w:after="0" w:line="240" w:lineRule="auto"/>
        <w:ind w:left="426"/>
        <w:jc w:val="both"/>
        <w:rPr>
          <w:rFonts w:ascii="Times New Roman" w:hAnsi="Times New Roman" w:cs="Times New Roman"/>
          <w:sz w:val="24"/>
          <w:szCs w:val="24"/>
        </w:rPr>
      </w:pPr>
    </w:p>
    <w:p w14:paraId="1CB79979" w14:textId="77777777" w:rsidR="00767450" w:rsidRDefault="00767450" w:rsidP="00767450">
      <w:pPr>
        <w:spacing w:after="0" w:line="240" w:lineRule="auto"/>
        <w:ind w:left="426"/>
        <w:jc w:val="both"/>
        <w:rPr>
          <w:rFonts w:ascii="Times New Roman" w:hAnsi="Times New Roman" w:cs="Times New Roman"/>
          <w:b/>
          <w:sz w:val="24"/>
          <w:szCs w:val="24"/>
        </w:rPr>
      </w:pPr>
    </w:p>
    <w:p w14:paraId="78BE9378" w14:textId="77777777" w:rsidR="00767450" w:rsidRDefault="00767450" w:rsidP="00767450">
      <w:pPr>
        <w:spacing w:after="0" w:line="240" w:lineRule="auto"/>
        <w:ind w:left="426"/>
        <w:jc w:val="both"/>
        <w:rPr>
          <w:rFonts w:ascii="Times New Roman" w:hAnsi="Times New Roman" w:cs="Times New Roman"/>
          <w:b/>
          <w:sz w:val="24"/>
          <w:szCs w:val="24"/>
        </w:rPr>
      </w:pPr>
    </w:p>
    <w:p w14:paraId="4A8775E5" w14:textId="1FAADBCA"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Метапредметные результаты</w:t>
      </w:r>
      <w:r>
        <w:rPr>
          <w:rFonts w:ascii="Times New Roman" w:hAnsi="Times New Roman" w:cs="Times New Roman"/>
          <w:sz w:val="24"/>
          <w:szCs w:val="24"/>
        </w:rPr>
        <w:t>:</w:t>
      </w:r>
    </w:p>
    <w:p w14:paraId="49C2C235"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FA15A4C"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C11F6CA"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83593C6"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14:paraId="1A72FE74"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489874B8"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BC282C0"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14:paraId="101EB34E" w14:textId="77777777" w:rsidR="00767450" w:rsidRDefault="00767450" w:rsidP="0076745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8) смысловое чтение;</w:t>
      </w:r>
    </w:p>
    <w:p w14:paraId="04D1699E" w14:textId="77777777" w:rsidR="00767450" w:rsidRDefault="00767450" w:rsidP="00767450">
      <w:pPr>
        <w:spacing w:after="0"/>
        <w:ind w:left="426"/>
        <w:rPr>
          <w:rFonts w:ascii="Times New Roman" w:hAnsi="Times New Roman" w:cs="Times New Roman"/>
          <w:sz w:val="24"/>
          <w:szCs w:val="24"/>
        </w:rPr>
      </w:pPr>
      <w:r>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0CD814D" w14:textId="77777777" w:rsidR="00767450" w:rsidRDefault="00767450" w:rsidP="00767450">
      <w:pPr>
        <w:spacing w:after="0"/>
        <w:ind w:left="426"/>
        <w:rPr>
          <w:rFonts w:ascii="Times New Roman" w:hAnsi="Times New Roman" w:cs="Times New Roman"/>
          <w:sz w:val="24"/>
          <w:szCs w:val="24"/>
        </w:rPr>
      </w:pPr>
      <w:r>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6E65BF0" w14:textId="77777777" w:rsidR="00767450" w:rsidRDefault="00767450" w:rsidP="00767450">
      <w:pPr>
        <w:spacing w:after="0"/>
        <w:ind w:left="426"/>
        <w:rPr>
          <w:rFonts w:ascii="Times New Roman" w:hAnsi="Times New Roman" w:cs="Times New Roman"/>
          <w:sz w:val="24"/>
          <w:szCs w:val="24"/>
        </w:rPr>
      </w:pPr>
      <w:r>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14:paraId="1E61CE7F" w14:textId="77777777" w:rsidR="00767450" w:rsidRDefault="00767450" w:rsidP="00767450">
      <w:pPr>
        <w:spacing w:after="0"/>
        <w:ind w:left="426"/>
        <w:contextualSpacing/>
        <w:rPr>
          <w:rFonts w:ascii="Times New Roman" w:hAnsi="Times New Roman" w:cs="Times New Roman"/>
          <w:sz w:val="24"/>
          <w:szCs w:val="24"/>
        </w:rPr>
      </w:pPr>
      <w:r>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14:paraId="293B9C7B" w14:textId="77777777" w:rsidR="00767450" w:rsidRDefault="00767450" w:rsidP="00767450">
      <w:pPr>
        <w:rPr>
          <w:rFonts w:ascii="Times New Roman" w:hAnsi="Times New Roman" w:cs="Times New Roman"/>
          <w:sz w:val="24"/>
          <w:szCs w:val="24"/>
        </w:rPr>
      </w:pPr>
      <w:r>
        <w:rPr>
          <w:rFonts w:ascii="Times New Roman" w:hAnsi="Times New Roman" w:cs="Times New Roman"/>
          <w:b/>
          <w:sz w:val="24"/>
          <w:szCs w:val="24"/>
        </w:rPr>
        <w:t xml:space="preserve">Предметные результаты:                                                                                                                                                                                                                                </w:t>
      </w:r>
      <w:r>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6EEED2F4" w14:textId="77777777" w:rsidR="00767450" w:rsidRDefault="00767450" w:rsidP="00767450">
      <w:p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развитие  общих</w:t>
      </w:r>
      <w:proofErr w:type="gramEnd"/>
      <w:r>
        <w:rPr>
          <w:rFonts w:ascii="Times New Roman" w:hAnsi="Times New Roman" w:cs="Times New Roman"/>
          <w:sz w:val="24"/>
          <w:szCs w:val="24"/>
        </w:rPr>
        <w:t xml:space="preserve">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14:paraId="5B1FC44A" w14:textId="77777777" w:rsidR="00767450" w:rsidRDefault="00767450" w:rsidP="00767450">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формирование  мотивационной</w:t>
      </w:r>
      <w:proofErr w:type="gramEnd"/>
      <w:r>
        <w:rPr>
          <w:rFonts w:ascii="Times New Roman" w:hAnsi="Times New Roman" w:cs="Times New Roman"/>
          <w:sz w:val="24"/>
          <w:szCs w:val="24"/>
        </w:rPr>
        <w:t xml:space="preserve">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14:paraId="6CBA2937" w14:textId="77777777" w:rsidR="00767450" w:rsidRDefault="00767450" w:rsidP="00767450">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4) воспитание </w:t>
      </w:r>
      <w:proofErr w:type="gramStart"/>
      <w:r>
        <w:rPr>
          <w:rFonts w:ascii="Times New Roman" w:hAnsi="Times New Roman" w:cs="Times New Roman"/>
          <w:sz w:val="24"/>
          <w:szCs w:val="24"/>
        </w:rPr>
        <w:t>эстетического  отношения</w:t>
      </w:r>
      <w:proofErr w:type="gramEnd"/>
      <w:r>
        <w:rPr>
          <w:rFonts w:ascii="Times New Roman" w:hAnsi="Times New Roman" w:cs="Times New Roman"/>
          <w:sz w:val="24"/>
          <w:szCs w:val="24"/>
        </w:rPr>
        <w:t xml:space="preserve">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14:paraId="3CCC171F" w14:textId="77777777" w:rsidR="00767450" w:rsidRDefault="00767450" w:rsidP="00767450">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расширение  музыкального</w:t>
      </w:r>
      <w:proofErr w:type="gramEnd"/>
      <w:r>
        <w:rPr>
          <w:rFonts w:ascii="Times New Roman" w:hAnsi="Times New Roman" w:cs="Times New Roman"/>
          <w:sz w:val="24"/>
          <w:szCs w:val="24"/>
        </w:rPr>
        <w:t xml:space="preserve">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7C9FC8B7" w14:textId="77777777" w:rsidR="00767450" w:rsidRDefault="00767450" w:rsidP="00767450">
      <w:pPr>
        <w:spacing w:after="0"/>
        <w:ind w:left="-142"/>
        <w:jc w:val="both"/>
        <w:rPr>
          <w:rFonts w:ascii="Times New Roman" w:hAnsi="Times New Roman" w:cs="Times New Roman"/>
          <w:sz w:val="24"/>
          <w:szCs w:val="24"/>
        </w:rPr>
      </w:pPr>
      <w:r>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14:paraId="18E40720" w14:textId="77777777" w:rsidR="00767450" w:rsidRDefault="00767450" w:rsidP="00767450">
      <w:pPr>
        <w:pStyle w:val="a4"/>
        <w:spacing w:before="0" w:beforeAutospacing="0" w:after="0"/>
        <w:jc w:val="both"/>
        <w:rPr>
          <w:b/>
        </w:rPr>
      </w:pPr>
    </w:p>
    <w:p w14:paraId="7EF206CD" w14:textId="77777777" w:rsidR="00767450" w:rsidRDefault="00767450" w:rsidP="00767450">
      <w:pPr>
        <w:pStyle w:val="a5"/>
        <w:autoSpaceDE w:val="0"/>
        <w:autoSpaceDN w:val="0"/>
        <w:adjustRightInd w:val="0"/>
        <w:ind w:left="0"/>
        <w:jc w:val="center"/>
        <w:rPr>
          <w:color w:val="FF0000"/>
        </w:rPr>
      </w:pPr>
      <w:r>
        <w:rPr>
          <w:rFonts w:eastAsia="Calibri"/>
          <w:b/>
        </w:rPr>
        <w:t xml:space="preserve">Содержание учебного предмета </w:t>
      </w:r>
      <w:r>
        <w:rPr>
          <w:rFonts w:eastAsia="Calibri"/>
          <w:b/>
          <w:bCs/>
        </w:rPr>
        <w:t>«Музыка» 5 класс</w:t>
      </w:r>
    </w:p>
    <w:p w14:paraId="25FBDECF" w14:textId="77777777" w:rsidR="00767450" w:rsidRDefault="00767450" w:rsidP="00767450">
      <w:pPr>
        <w:pStyle w:val="a4"/>
        <w:spacing w:before="0" w:beforeAutospacing="0" w:after="0"/>
        <w:ind w:firstLine="567"/>
        <w:jc w:val="both"/>
      </w:pPr>
    </w:p>
    <w:p w14:paraId="4A9F7A40" w14:textId="77777777" w:rsidR="00767450" w:rsidRDefault="00767450" w:rsidP="00767450">
      <w:pPr>
        <w:pStyle w:val="a4"/>
        <w:spacing w:before="0" w:beforeAutospacing="0" w:after="0"/>
        <w:ind w:firstLine="567"/>
        <w:jc w:val="both"/>
        <w:rPr>
          <w:b/>
        </w:rPr>
      </w:pPr>
      <w:r>
        <w:rPr>
          <w:b/>
        </w:rPr>
        <w:t xml:space="preserve">    1."Музыка и литература" – 16 часов</w:t>
      </w:r>
    </w:p>
    <w:p w14:paraId="6321B4ED" w14:textId="77777777" w:rsidR="00767450" w:rsidRDefault="00767450" w:rsidP="00767450">
      <w:pPr>
        <w:pStyle w:val="a5"/>
        <w:ind w:left="0"/>
        <w:jc w:val="both"/>
      </w:pPr>
      <w:r>
        <w:t xml:space="preserve">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w:t>
      </w:r>
    </w:p>
    <w:p w14:paraId="1F26D379" w14:textId="77777777" w:rsidR="00767450" w:rsidRDefault="00767450" w:rsidP="00767450">
      <w:pPr>
        <w:pStyle w:val="a5"/>
        <w:ind w:left="0" w:firstLine="567"/>
        <w:jc w:val="both"/>
      </w:pPr>
      <w:r>
        <w:t>Симфония-действо</w:t>
      </w:r>
      <w:r>
        <w:rPr>
          <w:color w:val="000000"/>
        </w:rPr>
        <w:t>. Кантата.</w:t>
      </w:r>
      <w:r>
        <w:t xml:space="preserve"> Средства музыкальной выразительности. Хор. Симфонический оркестр. Певческие голоса. Струнные инструменты; челеста; флейта. </w:t>
      </w:r>
      <w:proofErr w:type="spellStart"/>
      <w:r>
        <w:t>Колокольность</w:t>
      </w:r>
      <w:proofErr w:type="spellEnd"/>
      <w:r>
        <w:t xml:space="preserve">. Жанры фортепианной музыки. Серенада для струнного оркестра. Реквием. Приемы развития в музыке. Контраст интонаций. </w:t>
      </w:r>
    </w:p>
    <w:p w14:paraId="2F8B8799" w14:textId="77777777" w:rsidR="00767450" w:rsidRDefault="00767450" w:rsidP="00767450">
      <w:pPr>
        <w:pStyle w:val="a5"/>
        <w:ind w:left="0" w:firstLine="567"/>
        <w:jc w:val="both"/>
      </w:pPr>
      <w:r>
        <w:t>Опера. Либретто. Увертюра. Ария, речитатив, хор, ансамбль. Инструментальные темы. Музыкальный и литературный портреты. Выдающиеся исполнители (дирижеры, певцы).</w:t>
      </w:r>
    </w:p>
    <w:p w14:paraId="16DDCCBB" w14:textId="77777777" w:rsidR="00767450" w:rsidRDefault="00767450" w:rsidP="00767450">
      <w:pPr>
        <w:pStyle w:val="a5"/>
        <w:ind w:left="0" w:firstLine="567"/>
        <w:jc w:val="both"/>
      </w:pPr>
      <w:r>
        <w:t>Балет. Либретто. Образ танца. Симфоническое развитие.</w:t>
      </w:r>
    </w:p>
    <w:p w14:paraId="5603D4BC" w14:textId="77777777" w:rsidR="00767450" w:rsidRDefault="00767450" w:rsidP="00767450">
      <w:pPr>
        <w:pStyle w:val="a5"/>
        <w:ind w:left="0" w:firstLine="567"/>
        <w:jc w:val="both"/>
      </w:pPr>
      <w:r>
        <w:t xml:space="preserve">Музыкальный фильм. Литературный сценарий. Мюзикл. Музыкальные и литературные жанры. </w:t>
      </w:r>
    </w:p>
    <w:p w14:paraId="6C050FFA" w14:textId="77777777" w:rsidR="00767450" w:rsidRDefault="00767450" w:rsidP="00767450">
      <w:pPr>
        <w:pStyle w:val="a5"/>
        <w:ind w:left="0" w:firstLine="567"/>
        <w:jc w:val="both"/>
      </w:pPr>
      <w:r>
        <w:rPr>
          <w:b/>
        </w:rPr>
        <w:t>2. "Музыка и изобразительное искусство" - 18 часов</w:t>
      </w:r>
    </w:p>
    <w:p w14:paraId="1942E84D" w14:textId="77777777" w:rsidR="00767450" w:rsidRDefault="00767450" w:rsidP="007674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Взаимодействие музыки с изобразительным искусством. </w:t>
      </w:r>
      <w:proofErr w:type="spellStart"/>
      <w:r>
        <w:rPr>
          <w:rFonts w:ascii="Times New Roman" w:hAnsi="Times New Roman" w:cs="Times New Roman"/>
          <w:color w:val="000000"/>
          <w:sz w:val="24"/>
          <w:szCs w:val="24"/>
        </w:rPr>
        <w:t>Песенность</w:t>
      </w:r>
      <w:proofErr w:type="spellEnd"/>
      <w:r>
        <w:rPr>
          <w:rFonts w:ascii="Times New Roman" w:hAnsi="Times New Roman" w:cs="Times New Roman"/>
          <w:color w:val="000000"/>
          <w:sz w:val="24"/>
          <w:szCs w:val="24"/>
        </w:rPr>
        <w:t xml:space="preserve">. Знаменный распев. Песнопение. Пение a </w:t>
      </w:r>
      <w:proofErr w:type="spellStart"/>
      <w:r>
        <w:rPr>
          <w:rFonts w:ascii="Times New Roman" w:hAnsi="Times New Roman" w:cs="Times New Roman"/>
          <w:color w:val="000000"/>
          <w:sz w:val="24"/>
          <w:szCs w:val="24"/>
        </w:rPr>
        <w:t>capella</w:t>
      </w:r>
      <w:proofErr w:type="spellEnd"/>
      <w:r>
        <w:rPr>
          <w:rFonts w:ascii="Times New Roman" w:hAnsi="Times New Roman" w:cs="Times New Roman"/>
          <w:color w:val="000000"/>
          <w:sz w:val="24"/>
          <w:szCs w:val="24"/>
        </w:rPr>
        <w:t>. Солист. Орган.</w:t>
      </w:r>
    </w:p>
    <w:p w14:paraId="36D69CD4" w14:textId="77777777" w:rsidR="00767450" w:rsidRDefault="00767450" w:rsidP="007674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Исторические события, картины природы, характеры, портреты людей в различных видах искусства.</w:t>
      </w:r>
    </w:p>
    <w:p w14:paraId="624B3619" w14:textId="77777777" w:rsidR="00767450" w:rsidRDefault="00767450" w:rsidP="007674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Кантата. Триптих. Трехчастная форма. Контраст. Повтор. Смешанный хор: сопрано, альты, тенора, басы. Выразительность и изобразительность. Песня-плач. Протяжная песня. Певческие голоса (меццо-сопрано).</w:t>
      </w:r>
    </w:p>
    <w:p w14:paraId="7A67490D" w14:textId="77777777" w:rsidR="00767450" w:rsidRDefault="00767450" w:rsidP="007674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 музыки разных эпох в изобразительном искусстве. Музыкальная живопись и живописная музыка. Мелодия. Рисунок. Колорит. Ритм. Композиция. Линия. Палитра чувств. Гармония красок.</w:t>
      </w:r>
    </w:p>
    <w:p w14:paraId="676A6E1B" w14:textId="77777777" w:rsidR="00767450" w:rsidRDefault="00767450" w:rsidP="007674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Квинтет. Прелюдия. Сюита. Фреска, орнамент. Тембры инструментов (арфа), оркестр.</w:t>
      </w:r>
    </w:p>
    <w:p w14:paraId="790F01B5" w14:textId="77777777" w:rsidR="00767450" w:rsidRDefault="00767450" w:rsidP="007674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Концертная симфония. Инструментальный концерт. Скрипка соло. Каприс. Интерпретация.</w:t>
      </w:r>
    </w:p>
    <w:p w14:paraId="4FC17F47" w14:textId="77777777" w:rsidR="00767450" w:rsidRDefault="00767450" w:rsidP="007674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Роль дирижера в прочтении музыкального сочинения. Группы инструментов симфонического оркестра. Выдающиеся дирижеры.</w:t>
      </w:r>
    </w:p>
    <w:p w14:paraId="4D3CB0D1" w14:textId="77777777" w:rsidR="00767450" w:rsidRDefault="00767450" w:rsidP="007674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Симфония. Главные темы. Финал. Эскиз. Этюд. Набросок. Зарисовка.</w:t>
      </w:r>
    </w:p>
    <w:p w14:paraId="2C581C97" w14:textId="77777777" w:rsidR="00767450" w:rsidRDefault="00767450" w:rsidP="0076745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Органная музыка. Хор a </w:t>
      </w:r>
      <w:proofErr w:type="spellStart"/>
      <w:r>
        <w:rPr>
          <w:rFonts w:ascii="Times New Roman" w:hAnsi="Times New Roman" w:cs="Times New Roman"/>
          <w:color w:val="000000"/>
          <w:sz w:val="24"/>
          <w:szCs w:val="24"/>
        </w:rPr>
        <w:t>capella</w:t>
      </w:r>
      <w:proofErr w:type="spellEnd"/>
      <w:r>
        <w:rPr>
          <w:rFonts w:ascii="Times New Roman" w:hAnsi="Times New Roman" w:cs="Times New Roman"/>
          <w:color w:val="000000"/>
          <w:sz w:val="24"/>
          <w:szCs w:val="24"/>
        </w:rPr>
        <w:t>, Католический собор. Православный храм. Духовная музыка. Светская музыка. Полифония. Фуга. Композиция. Форма. Музыкальная живопись. Живописная музыка. Цветовая гамма. Звуковая палитра. Триптих. Соната. Импрессионизм. Прелюдия. Сюита. Интерпретация. Джазовые ритмы. Язык искусства. Жанры музыкального и изобразительного искусства</w:t>
      </w:r>
    </w:p>
    <w:p w14:paraId="4B4D9E74" w14:textId="77777777" w:rsidR="00767450" w:rsidRDefault="00767450" w:rsidP="00767450">
      <w:pPr>
        <w:pStyle w:val="header2"/>
        <w:spacing w:before="0" w:beforeAutospacing="0" w:after="0" w:afterAutospacing="0"/>
        <w:rPr>
          <w:rFonts w:ascii="Times New Roman" w:hAnsi="Times New Roman"/>
        </w:rPr>
      </w:pPr>
      <w:r>
        <w:rPr>
          <w:rFonts w:ascii="Times New Roman" w:hAnsi="Times New Roman"/>
        </w:rPr>
        <w:t>Музыка как вид искусства</w:t>
      </w:r>
    </w:p>
    <w:p w14:paraId="7BC49A8F" w14:textId="77777777" w:rsidR="00767450" w:rsidRDefault="00767450" w:rsidP="00767450">
      <w:pPr>
        <w:pStyle w:val="header2"/>
        <w:spacing w:before="0" w:beforeAutospacing="0" w:after="0" w:afterAutospacing="0"/>
        <w:rPr>
          <w:rFonts w:ascii="Times New Roman" w:hAnsi="Times New Roman"/>
          <w:b w:val="0"/>
        </w:rPr>
      </w:pPr>
      <w:r>
        <w:rPr>
          <w:rFonts w:ascii="Times New Roman" w:hAnsi="Times New Roman"/>
          <w:b w:val="0"/>
        </w:rPr>
        <w:t xml:space="preserve">       Музыка как часть духовного опыта человечества. Интонационно-образная, жанровая стилевая основы музыкального искусства. Особенности музыкального языка (средства музыкальной выразительности: мелодия, ритм, тембр, лад и др.). Музыкальная картина современного мира. Музыка вокальная, симфоническая и театральная; вокально-инструментальная и камерно инструментальная. Исторические эпохи, стилевые направления, национальные школы и их традиции, творчество выдающихся отечественных и зарубежных композиторов.</w:t>
      </w:r>
    </w:p>
    <w:p w14:paraId="406A58A9" w14:textId="77777777" w:rsidR="00767450" w:rsidRDefault="00767450" w:rsidP="007674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Взаимосвязь музыки с другими искусствами как различными способами художественного познания мира. Истоки и традиции взаимосвязи образных систем различных искусств. Связь музыки, изобразительного искусства и литературы.</w:t>
      </w:r>
      <w:r>
        <w:rPr>
          <w:rFonts w:ascii="Times New Roman" w:hAnsi="Times New Roman" w:cs="Times New Roman"/>
          <w:sz w:val="24"/>
          <w:szCs w:val="24"/>
        </w:rPr>
        <w:t xml:space="preserve"> Воздействие музыки на человека, ее роль в человеческом обществе.</w:t>
      </w:r>
    </w:p>
    <w:p w14:paraId="4AD816D9" w14:textId="77777777" w:rsidR="00767450" w:rsidRDefault="00767450" w:rsidP="00767450">
      <w:pPr>
        <w:pStyle w:val="a7"/>
        <w:spacing w:line="240" w:lineRule="auto"/>
        <w:ind w:firstLine="0"/>
        <w:jc w:val="left"/>
        <w:rPr>
          <w:rFonts w:ascii="Times New Roman" w:hAnsi="Times New Roman"/>
          <w:b/>
          <w:sz w:val="24"/>
          <w:szCs w:val="24"/>
        </w:rPr>
      </w:pPr>
      <w:r>
        <w:rPr>
          <w:rFonts w:ascii="Times New Roman" w:hAnsi="Times New Roman"/>
          <w:b/>
          <w:sz w:val="24"/>
          <w:szCs w:val="24"/>
        </w:rPr>
        <w:t>Музыкальный образ и музыкальная драматургия. Музыкальный фольклор</w:t>
      </w:r>
    </w:p>
    <w:p w14:paraId="5EF1594C" w14:textId="77777777" w:rsidR="00767450" w:rsidRDefault="00767450" w:rsidP="00767450">
      <w:pPr>
        <w:pStyle w:val="a7"/>
        <w:spacing w:line="240" w:lineRule="auto"/>
        <w:ind w:firstLine="0"/>
        <w:jc w:val="left"/>
        <w:rPr>
          <w:rFonts w:ascii="Times New Roman" w:hAnsi="Times New Roman"/>
          <w:i/>
          <w:sz w:val="24"/>
          <w:szCs w:val="24"/>
        </w:rPr>
      </w:pPr>
      <w:r>
        <w:rPr>
          <w:rFonts w:ascii="Times New Roman" w:hAnsi="Times New Roman"/>
          <w:sz w:val="24"/>
          <w:szCs w:val="24"/>
        </w:rPr>
        <w:t xml:space="preserve">   Музыкальный образ и музыкальная драматургия как основные закономерности музыкального искусства. Народное музыкальное творчество.  Сущность и особенности устного народного музыкального творчества как общей культуры народа и способа самовыражения человека. Единство содержания и формы в музыке. </w:t>
      </w:r>
    </w:p>
    <w:p w14:paraId="6BFBA9F9" w14:textId="77777777" w:rsidR="00767450" w:rsidRDefault="00767450" w:rsidP="00767450">
      <w:pPr>
        <w:pStyle w:val="header2"/>
        <w:spacing w:before="0" w:beforeAutospacing="0" w:after="0" w:afterAutospacing="0"/>
        <w:ind w:firstLine="45"/>
        <w:rPr>
          <w:rFonts w:ascii="Times New Roman" w:hAnsi="Times New Roman"/>
          <w:b w:val="0"/>
        </w:rPr>
      </w:pPr>
      <w:r>
        <w:rPr>
          <w:rFonts w:ascii="Times New Roman" w:hAnsi="Times New Roman"/>
          <w:b w:val="0"/>
        </w:rPr>
        <w:t xml:space="preserve">   Всеобщность музыкального языка. Общие закономерности развития музыки: сходство и контраст. Разнообразие музыкальных форм. Лирические, драматические, романтические и героические образы.  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Pr>
          <w:rFonts w:ascii="Times New Roman" w:hAnsi="Times New Roman"/>
          <w:b w:val="0"/>
          <w:lang w:val="en-US"/>
        </w:rPr>
        <w:t>XIX</w:t>
      </w:r>
      <w:r>
        <w:rPr>
          <w:rFonts w:ascii="Times New Roman" w:hAnsi="Times New Roman"/>
          <w:b w:val="0"/>
        </w:rPr>
        <w:t xml:space="preserve"> - </w:t>
      </w:r>
      <w:r>
        <w:rPr>
          <w:rFonts w:ascii="Times New Roman" w:hAnsi="Times New Roman"/>
          <w:b w:val="0"/>
          <w:lang w:val="en-US"/>
        </w:rPr>
        <w:t>XX</w:t>
      </w:r>
      <w:r>
        <w:rPr>
          <w:rFonts w:ascii="Times New Roman" w:hAnsi="Times New Roman"/>
          <w:b w:val="0"/>
        </w:rPr>
        <w:t xml:space="preserve"> вв.; духовная музыка, западноевропейская и русская музыка XVII – XVIII вв.; зарубежная и русская музыкальная культура XIX века (основные стили, жанры, характерные черты и специфика национальных школ).</w:t>
      </w:r>
    </w:p>
    <w:p w14:paraId="30B4AED8" w14:textId="77777777" w:rsidR="00767450" w:rsidRDefault="00767450" w:rsidP="00767450">
      <w:pPr>
        <w:pStyle w:val="a7"/>
        <w:spacing w:line="240" w:lineRule="auto"/>
        <w:ind w:firstLine="0"/>
        <w:jc w:val="left"/>
        <w:rPr>
          <w:rFonts w:ascii="Times New Roman" w:hAnsi="Times New Roman"/>
          <w:b/>
          <w:sz w:val="24"/>
          <w:szCs w:val="24"/>
        </w:rPr>
      </w:pPr>
      <w:r>
        <w:rPr>
          <w:rFonts w:ascii="Times New Roman" w:hAnsi="Times New Roman"/>
          <w:b/>
          <w:sz w:val="24"/>
          <w:szCs w:val="24"/>
        </w:rPr>
        <w:t>Музыка в современном мире: традиции и инновации</w:t>
      </w:r>
    </w:p>
    <w:p w14:paraId="1EA451D6" w14:textId="77777777" w:rsidR="00767450" w:rsidRDefault="00767450" w:rsidP="00767450">
      <w:pPr>
        <w:pStyle w:val="a7"/>
        <w:spacing w:line="240" w:lineRule="auto"/>
        <w:jc w:val="left"/>
        <w:rPr>
          <w:rFonts w:ascii="Times New Roman" w:hAnsi="Times New Roman"/>
          <w:sz w:val="24"/>
          <w:szCs w:val="24"/>
        </w:rPr>
      </w:pPr>
      <w:r>
        <w:rPr>
          <w:rFonts w:ascii="Times New Roman" w:hAnsi="Times New Roman"/>
          <w:sz w:val="24"/>
          <w:szCs w:val="24"/>
        </w:rPr>
        <w:t xml:space="preserve">Стилевое многообразие музыки ХХ столетия. Взаимосвязь классической и современной музыки. Современное музыкальное искусство: наиболее популярные жанры. Отечественная и зарубежная музыка композиторов ХХ века, ее стилевое разнообразие. Современная популярная музыка: авторская песня, электронная музыка, рок-музыка, джаз, мюзикл и др. Информационно-коммуникационные технологии в музыке.   Музыкальная культура Кузбасса. Взаимосвязь музыки с другими видами искусства как различными способами художественного познания мира. Современная музыкальная жизнь. Выдающиеся отечественные и зарубежные исполнители, ансамбли и музыкальные коллективы. Музыкальные инструменты и виды оркестров. </w:t>
      </w:r>
    </w:p>
    <w:p w14:paraId="20E44F84" w14:textId="77777777" w:rsidR="00767450" w:rsidRDefault="00767450" w:rsidP="00767450">
      <w:pPr>
        <w:spacing w:after="0" w:line="240" w:lineRule="auto"/>
        <w:jc w:val="both"/>
        <w:rPr>
          <w:rFonts w:ascii="Times New Roman" w:hAnsi="Times New Roman" w:cs="Times New Roman"/>
          <w:sz w:val="24"/>
          <w:szCs w:val="24"/>
        </w:rPr>
      </w:pPr>
    </w:p>
    <w:p w14:paraId="71CB4D72" w14:textId="77777777" w:rsidR="00767450" w:rsidRDefault="00767450" w:rsidP="00767450">
      <w:pPr>
        <w:jc w:val="right"/>
        <w:rPr>
          <w:rFonts w:ascii="Times New Roman" w:hAnsi="Times New Roman" w:cs="Times New Roman"/>
          <w:b/>
          <w:color w:val="000000"/>
          <w:spacing w:val="3"/>
          <w:sz w:val="24"/>
          <w:szCs w:val="24"/>
        </w:rPr>
      </w:pPr>
    </w:p>
    <w:p w14:paraId="1F670E18" w14:textId="77777777" w:rsidR="00767450" w:rsidRDefault="00767450" w:rsidP="00767450">
      <w:pPr>
        <w:ind w:firstLine="454"/>
        <w:jc w:val="center"/>
        <w:rPr>
          <w:rFonts w:ascii="Times New Roman" w:hAnsi="Times New Roman" w:cs="Times New Roman"/>
          <w:color w:val="000000"/>
          <w:spacing w:val="3"/>
          <w:sz w:val="24"/>
          <w:szCs w:val="24"/>
        </w:rPr>
      </w:pPr>
      <w:r>
        <w:rPr>
          <w:rFonts w:ascii="Times New Roman" w:hAnsi="Times New Roman" w:cs="Times New Roman"/>
          <w:b/>
          <w:bCs/>
          <w:sz w:val="24"/>
          <w:szCs w:val="24"/>
        </w:rPr>
        <w:lastRenderedPageBreak/>
        <w:t>Тематическое планирование с указанием количества часов, отводимых на освоение каждой темы</w:t>
      </w:r>
    </w:p>
    <w:p w14:paraId="4F9475FA" w14:textId="77777777" w:rsidR="00767450" w:rsidRDefault="00767450" w:rsidP="00767450">
      <w:pPr>
        <w:ind w:firstLine="454"/>
        <w:jc w:val="center"/>
        <w:rPr>
          <w:rFonts w:ascii="Times New Roman" w:hAnsi="Times New Roman" w:cs="Times New Roman"/>
          <w:color w:val="000000"/>
          <w:spacing w:val="3"/>
          <w:sz w:val="24"/>
          <w:szCs w:val="24"/>
          <w:u w:val="single"/>
        </w:rPr>
      </w:pPr>
    </w:p>
    <w:tbl>
      <w:tblPr>
        <w:tblW w:w="13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9720"/>
        <w:gridCol w:w="1781"/>
        <w:gridCol w:w="471"/>
      </w:tblGrid>
      <w:tr w:rsidR="00767450" w14:paraId="1CDA671A" w14:textId="77777777" w:rsidTr="002B1D1D">
        <w:trPr>
          <w:gridAfter w:val="1"/>
          <w:wAfter w:w="480" w:type="dxa"/>
          <w:trHeight w:val="436"/>
          <w:jc w:val="center"/>
        </w:trPr>
        <w:tc>
          <w:tcPr>
            <w:tcW w:w="1097" w:type="dxa"/>
            <w:vMerge w:val="restart"/>
            <w:tcBorders>
              <w:top w:val="single" w:sz="4" w:space="0" w:color="000000"/>
              <w:left w:val="single" w:sz="4" w:space="0" w:color="000000"/>
              <w:bottom w:val="single" w:sz="4" w:space="0" w:color="000000"/>
              <w:right w:val="single" w:sz="4" w:space="0" w:color="000000"/>
            </w:tcBorders>
          </w:tcPr>
          <w:p w14:paraId="0D7EC7B3" w14:textId="77777777" w:rsidR="00767450" w:rsidRDefault="00767450" w:rsidP="002B1D1D">
            <w:pPr>
              <w:spacing w:before="100" w:beforeAutospacing="1" w:after="119"/>
              <w:rPr>
                <w:rFonts w:ascii="Times New Roman" w:hAnsi="Times New Roman" w:cs="Times New Roman"/>
                <w:b/>
                <w:sz w:val="24"/>
                <w:szCs w:val="24"/>
              </w:rPr>
            </w:pPr>
          </w:p>
          <w:p w14:paraId="53BFC344" w14:textId="77777777" w:rsidR="00767450" w:rsidRDefault="00767450" w:rsidP="002B1D1D">
            <w:pPr>
              <w:spacing w:before="100" w:beforeAutospacing="1" w:after="119"/>
              <w:rPr>
                <w:rFonts w:ascii="Times New Roman" w:hAnsi="Times New Roman" w:cs="Times New Roman"/>
                <w:b/>
                <w:sz w:val="24"/>
                <w:szCs w:val="24"/>
              </w:rPr>
            </w:pPr>
            <w:r>
              <w:rPr>
                <w:rFonts w:ascii="Times New Roman" w:hAnsi="Times New Roman" w:cs="Times New Roman"/>
                <w:b/>
                <w:sz w:val="24"/>
                <w:szCs w:val="24"/>
              </w:rPr>
              <w:t>№ п/п</w:t>
            </w:r>
          </w:p>
        </w:tc>
        <w:tc>
          <w:tcPr>
            <w:tcW w:w="10102" w:type="dxa"/>
            <w:vMerge w:val="restart"/>
            <w:tcBorders>
              <w:top w:val="single" w:sz="4" w:space="0" w:color="000000"/>
              <w:left w:val="single" w:sz="4" w:space="0" w:color="000000"/>
              <w:bottom w:val="single" w:sz="4" w:space="0" w:color="000000"/>
              <w:right w:val="single" w:sz="4" w:space="0" w:color="000000"/>
            </w:tcBorders>
          </w:tcPr>
          <w:p w14:paraId="7EB2EC1B" w14:textId="77777777" w:rsidR="00767450" w:rsidRDefault="00767450" w:rsidP="002B1D1D">
            <w:pPr>
              <w:spacing w:before="100" w:beforeAutospacing="1" w:after="119"/>
              <w:rPr>
                <w:rFonts w:ascii="Times New Roman" w:hAnsi="Times New Roman" w:cs="Times New Roman"/>
                <w:b/>
                <w:sz w:val="24"/>
                <w:szCs w:val="24"/>
              </w:rPr>
            </w:pPr>
          </w:p>
          <w:p w14:paraId="3118B0EF" w14:textId="77777777" w:rsidR="00767450" w:rsidRDefault="00767450" w:rsidP="002B1D1D">
            <w:pPr>
              <w:spacing w:before="100" w:beforeAutospacing="1" w:after="119"/>
              <w:rPr>
                <w:rFonts w:ascii="Times New Roman" w:hAnsi="Times New Roman" w:cs="Times New Roman"/>
                <w:b/>
                <w:sz w:val="24"/>
                <w:szCs w:val="24"/>
              </w:rPr>
            </w:pPr>
            <w:r>
              <w:rPr>
                <w:rFonts w:ascii="Times New Roman" w:hAnsi="Times New Roman" w:cs="Times New Roman"/>
                <w:b/>
                <w:sz w:val="24"/>
                <w:szCs w:val="24"/>
              </w:rPr>
              <w:t>Наименование раздела/темы</w:t>
            </w:r>
          </w:p>
        </w:tc>
        <w:tc>
          <w:tcPr>
            <w:tcW w:w="1843" w:type="dxa"/>
            <w:vMerge w:val="restart"/>
            <w:tcBorders>
              <w:top w:val="single" w:sz="4" w:space="0" w:color="000000"/>
              <w:left w:val="single" w:sz="4" w:space="0" w:color="000000"/>
              <w:bottom w:val="single" w:sz="4" w:space="0" w:color="000000"/>
              <w:right w:val="single" w:sz="4" w:space="0" w:color="auto"/>
            </w:tcBorders>
          </w:tcPr>
          <w:p w14:paraId="1B4894AC" w14:textId="77777777" w:rsidR="00767450" w:rsidRDefault="00767450" w:rsidP="002B1D1D">
            <w:pPr>
              <w:spacing w:before="100" w:beforeAutospacing="1" w:after="119"/>
              <w:rPr>
                <w:rFonts w:ascii="Times New Roman" w:hAnsi="Times New Roman" w:cs="Times New Roman"/>
                <w:b/>
                <w:sz w:val="24"/>
                <w:szCs w:val="24"/>
              </w:rPr>
            </w:pPr>
          </w:p>
          <w:p w14:paraId="4A7C47C7" w14:textId="77777777" w:rsidR="00767450" w:rsidRDefault="00767450" w:rsidP="002B1D1D">
            <w:pPr>
              <w:spacing w:before="100" w:beforeAutospacing="1" w:after="119"/>
              <w:rPr>
                <w:rFonts w:ascii="Times New Roman" w:hAnsi="Times New Roman" w:cs="Times New Roman"/>
                <w:b/>
                <w:sz w:val="24"/>
                <w:szCs w:val="24"/>
              </w:rPr>
            </w:pPr>
            <w:r>
              <w:rPr>
                <w:rFonts w:ascii="Times New Roman" w:hAnsi="Times New Roman" w:cs="Times New Roman"/>
                <w:b/>
                <w:sz w:val="24"/>
                <w:szCs w:val="24"/>
              </w:rPr>
              <w:t>Кол-во часов</w:t>
            </w:r>
          </w:p>
        </w:tc>
      </w:tr>
      <w:tr w:rsidR="00767450" w14:paraId="1C2BC1CD" w14:textId="77777777" w:rsidTr="002B1D1D">
        <w:trPr>
          <w:trHeight w:val="436"/>
          <w:jc w:val="center"/>
        </w:trPr>
        <w:tc>
          <w:tcPr>
            <w:tcW w:w="1097" w:type="dxa"/>
            <w:vMerge/>
            <w:tcBorders>
              <w:top w:val="single" w:sz="4" w:space="0" w:color="000000"/>
              <w:left w:val="single" w:sz="4" w:space="0" w:color="000000"/>
              <w:bottom w:val="single" w:sz="4" w:space="0" w:color="000000"/>
              <w:right w:val="single" w:sz="4" w:space="0" w:color="000000"/>
            </w:tcBorders>
            <w:vAlign w:val="center"/>
            <w:hideMark/>
          </w:tcPr>
          <w:p w14:paraId="01B200B4" w14:textId="77777777" w:rsidR="00767450" w:rsidRDefault="00767450" w:rsidP="002B1D1D">
            <w:pPr>
              <w:spacing w:after="0"/>
              <w:rPr>
                <w:rFonts w:ascii="Times New Roman" w:hAnsi="Times New Roman" w:cs="Times New Roman"/>
                <w:b/>
                <w:sz w:val="24"/>
                <w:szCs w:val="24"/>
              </w:rPr>
            </w:pPr>
          </w:p>
        </w:tc>
        <w:tc>
          <w:tcPr>
            <w:tcW w:w="10102" w:type="dxa"/>
            <w:vMerge/>
            <w:tcBorders>
              <w:top w:val="single" w:sz="4" w:space="0" w:color="000000"/>
              <w:left w:val="single" w:sz="4" w:space="0" w:color="000000"/>
              <w:bottom w:val="single" w:sz="4" w:space="0" w:color="000000"/>
              <w:right w:val="single" w:sz="4" w:space="0" w:color="000000"/>
            </w:tcBorders>
            <w:vAlign w:val="center"/>
            <w:hideMark/>
          </w:tcPr>
          <w:p w14:paraId="24D1ABF8" w14:textId="77777777" w:rsidR="00767450" w:rsidRDefault="00767450" w:rsidP="002B1D1D">
            <w:pPr>
              <w:spacing w:after="0"/>
              <w:rPr>
                <w:rFonts w:ascii="Times New Roman" w:hAnsi="Times New Roman" w:cs="Times New Roman"/>
                <w:b/>
                <w:sz w:val="24"/>
                <w:szCs w:val="24"/>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14:paraId="1ABF13E1" w14:textId="77777777" w:rsidR="00767450" w:rsidRDefault="00767450" w:rsidP="002B1D1D">
            <w:pPr>
              <w:spacing w:after="0"/>
              <w:rPr>
                <w:rFonts w:ascii="Times New Roman" w:hAnsi="Times New Roman" w:cs="Times New Roman"/>
                <w:b/>
                <w:sz w:val="24"/>
                <w:szCs w:val="24"/>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2F6A4D7F" w14:textId="77777777" w:rsidR="00767450" w:rsidRDefault="00767450" w:rsidP="002B1D1D">
            <w:pPr>
              <w:rPr>
                <w:rFonts w:ascii="Times New Roman" w:hAnsi="Times New Roman" w:cs="Times New Roman"/>
                <w:b/>
                <w:sz w:val="24"/>
                <w:szCs w:val="24"/>
              </w:rPr>
            </w:pPr>
          </w:p>
        </w:tc>
      </w:tr>
      <w:tr w:rsidR="00767450" w14:paraId="707975E2" w14:textId="77777777" w:rsidTr="002B1D1D">
        <w:trPr>
          <w:trHeight w:val="436"/>
          <w:jc w:val="center"/>
        </w:trPr>
        <w:tc>
          <w:tcPr>
            <w:tcW w:w="1097" w:type="dxa"/>
            <w:vMerge/>
            <w:tcBorders>
              <w:top w:val="single" w:sz="4" w:space="0" w:color="000000"/>
              <w:left w:val="single" w:sz="4" w:space="0" w:color="000000"/>
              <w:bottom w:val="single" w:sz="4" w:space="0" w:color="000000"/>
              <w:right w:val="single" w:sz="4" w:space="0" w:color="000000"/>
            </w:tcBorders>
            <w:vAlign w:val="center"/>
            <w:hideMark/>
          </w:tcPr>
          <w:p w14:paraId="55B6A5F2" w14:textId="77777777" w:rsidR="00767450" w:rsidRDefault="00767450" w:rsidP="002B1D1D">
            <w:pPr>
              <w:spacing w:after="0"/>
              <w:rPr>
                <w:rFonts w:ascii="Times New Roman" w:hAnsi="Times New Roman" w:cs="Times New Roman"/>
                <w:b/>
                <w:sz w:val="24"/>
                <w:szCs w:val="24"/>
              </w:rPr>
            </w:pPr>
          </w:p>
        </w:tc>
        <w:tc>
          <w:tcPr>
            <w:tcW w:w="10102" w:type="dxa"/>
            <w:vMerge/>
            <w:tcBorders>
              <w:top w:val="single" w:sz="4" w:space="0" w:color="000000"/>
              <w:left w:val="single" w:sz="4" w:space="0" w:color="000000"/>
              <w:bottom w:val="single" w:sz="4" w:space="0" w:color="000000"/>
              <w:right w:val="single" w:sz="4" w:space="0" w:color="000000"/>
            </w:tcBorders>
            <w:vAlign w:val="center"/>
            <w:hideMark/>
          </w:tcPr>
          <w:p w14:paraId="5B0911E6" w14:textId="77777777" w:rsidR="00767450" w:rsidRDefault="00767450" w:rsidP="002B1D1D">
            <w:pPr>
              <w:spacing w:after="0"/>
              <w:rPr>
                <w:rFonts w:ascii="Times New Roman" w:hAnsi="Times New Roman" w:cs="Times New Roman"/>
                <w:b/>
                <w:sz w:val="24"/>
                <w:szCs w:val="24"/>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14:paraId="06008E5B" w14:textId="77777777" w:rsidR="00767450" w:rsidRDefault="00767450" w:rsidP="002B1D1D">
            <w:pPr>
              <w:spacing w:after="0"/>
              <w:rPr>
                <w:rFonts w:ascii="Times New Roman" w:hAnsi="Times New Roman" w:cs="Times New Roman"/>
                <w:b/>
                <w:sz w:val="24"/>
                <w:szCs w:val="24"/>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5E61FED1" w14:textId="77777777" w:rsidR="00767450" w:rsidRDefault="00767450" w:rsidP="002B1D1D">
            <w:pPr>
              <w:spacing w:after="0"/>
              <w:rPr>
                <w:sz w:val="20"/>
                <w:szCs w:val="20"/>
              </w:rPr>
            </w:pPr>
          </w:p>
        </w:tc>
      </w:tr>
      <w:tr w:rsidR="00767450" w14:paraId="6AFD12A1"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7EAC56C2" w14:textId="77777777" w:rsidR="00767450" w:rsidRDefault="00767450" w:rsidP="002B1D1D">
            <w:pPr>
              <w:spacing w:beforeAutospacing="1" w:after="119"/>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04D25166" wp14:editId="13896DE1">
                      <wp:simplePos x="0" y="0"/>
                      <wp:positionH relativeFrom="column">
                        <wp:posOffset>-63500</wp:posOffset>
                      </wp:positionH>
                      <wp:positionV relativeFrom="paragraph">
                        <wp:posOffset>198120</wp:posOffset>
                      </wp:positionV>
                      <wp:extent cx="9090025" cy="0"/>
                      <wp:effectExtent l="12700" t="7620" r="12700"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26025" id="_x0000_t32" coordsize="21600,21600" o:spt="32" o:oned="t" path="m,l21600,21600e" filled="f">
                      <v:path arrowok="t" fillok="f" o:connecttype="none"/>
                      <o:lock v:ext="edit" shapetype="t"/>
                    </v:shapetype>
                    <v:shape id="Прямая со стрелкой 3" o:spid="_x0000_s1026" type="#_x0000_t32" style="position:absolute;margin-left:-5pt;margin-top:15.6pt;width:7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"/>
                  </w:pict>
                </mc:Fallback>
              </mc:AlternateContent>
            </w:r>
            <w:r>
              <w:rPr>
                <w:rFonts w:ascii="Times New Roman" w:hAnsi="Times New Roman" w:cs="Times New Roman"/>
                <w:b/>
                <w:sz w:val="24"/>
                <w:szCs w:val="24"/>
              </w:rPr>
              <w:t>1.</w:t>
            </w:r>
          </w:p>
          <w:p w14:paraId="348953D4"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10102" w:type="dxa"/>
            <w:tcBorders>
              <w:top w:val="single" w:sz="4" w:space="0" w:color="000000"/>
              <w:left w:val="single" w:sz="4" w:space="0" w:color="000000"/>
              <w:bottom w:val="single" w:sz="4" w:space="0" w:color="000000"/>
              <w:right w:val="single" w:sz="4" w:space="0" w:color="000000"/>
            </w:tcBorders>
            <w:hideMark/>
          </w:tcPr>
          <w:p w14:paraId="1361AF87" w14:textId="77777777" w:rsidR="00767450" w:rsidRDefault="00767450" w:rsidP="002B1D1D">
            <w:pPr>
              <w:rPr>
                <w:rFonts w:ascii="Times New Roman" w:hAnsi="Times New Roman" w:cs="Times New Roman"/>
                <w:b/>
                <w:sz w:val="24"/>
                <w:szCs w:val="24"/>
              </w:rPr>
            </w:pPr>
            <w:r>
              <w:rPr>
                <w:rFonts w:ascii="Times New Roman" w:hAnsi="Times New Roman" w:cs="Times New Roman"/>
                <w:b/>
                <w:bCs/>
                <w:sz w:val="24"/>
                <w:szCs w:val="24"/>
                <w:shd w:val="clear" w:color="auto" w:fill="FFFFFF"/>
              </w:rPr>
              <w:t>Раздел: «</w:t>
            </w:r>
            <w:r>
              <w:rPr>
                <w:rFonts w:ascii="Times New Roman" w:hAnsi="Times New Roman" w:cs="Times New Roman"/>
                <w:b/>
                <w:sz w:val="24"/>
                <w:szCs w:val="24"/>
              </w:rPr>
              <w:t>Музыка и литература»</w:t>
            </w:r>
          </w:p>
          <w:p w14:paraId="25979AC5" w14:textId="77777777" w:rsidR="00767450" w:rsidRDefault="00767450" w:rsidP="002B1D1D">
            <w:pPr>
              <w:rPr>
                <w:rFonts w:ascii="Times New Roman" w:hAnsi="Times New Roman" w:cs="Times New Roman"/>
                <w:sz w:val="24"/>
                <w:szCs w:val="24"/>
              </w:rPr>
            </w:pPr>
            <w:r>
              <w:rPr>
                <w:rFonts w:ascii="Times New Roman" w:hAnsi="Times New Roman" w:cs="Times New Roman"/>
                <w:sz w:val="24"/>
                <w:szCs w:val="24"/>
              </w:rPr>
              <w:t xml:space="preserve"> Что роднит музыку с литературой</w:t>
            </w:r>
          </w:p>
        </w:tc>
        <w:tc>
          <w:tcPr>
            <w:tcW w:w="1843" w:type="dxa"/>
            <w:tcBorders>
              <w:top w:val="single" w:sz="4" w:space="0" w:color="000000"/>
              <w:left w:val="single" w:sz="4" w:space="0" w:color="000000"/>
              <w:bottom w:val="single" w:sz="4" w:space="0" w:color="000000"/>
              <w:right w:val="single" w:sz="4" w:space="0" w:color="auto"/>
            </w:tcBorders>
            <w:hideMark/>
          </w:tcPr>
          <w:p w14:paraId="44195168" w14:textId="77777777" w:rsidR="00767450" w:rsidRDefault="00767450" w:rsidP="002B1D1D">
            <w:pPr>
              <w:spacing w:before="100" w:beforeAutospacing="1" w:after="119"/>
              <w:rPr>
                <w:rFonts w:ascii="Times New Roman" w:hAnsi="Times New Roman" w:cs="Times New Roman"/>
                <w:b/>
                <w:sz w:val="24"/>
                <w:szCs w:val="24"/>
              </w:rPr>
            </w:pPr>
            <w:r>
              <w:rPr>
                <w:rFonts w:ascii="Times New Roman" w:hAnsi="Times New Roman" w:cs="Times New Roman"/>
                <w:b/>
                <w:sz w:val="24"/>
                <w:szCs w:val="24"/>
              </w:rPr>
              <w:t>16</w:t>
            </w:r>
          </w:p>
          <w:p w14:paraId="1A54D475" w14:textId="77777777" w:rsidR="00767450" w:rsidRDefault="00767450" w:rsidP="002B1D1D">
            <w:pPr>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43673F88" w14:textId="77777777" w:rsidR="00767450" w:rsidRDefault="00767450" w:rsidP="002B1D1D">
            <w:pPr>
              <w:spacing w:after="0"/>
              <w:rPr>
                <w:sz w:val="20"/>
                <w:szCs w:val="20"/>
              </w:rPr>
            </w:pPr>
          </w:p>
        </w:tc>
      </w:tr>
      <w:tr w:rsidR="00767450" w14:paraId="071B0709" w14:textId="77777777" w:rsidTr="002B1D1D">
        <w:trPr>
          <w:trHeight w:val="394"/>
          <w:jc w:val="center"/>
        </w:trPr>
        <w:tc>
          <w:tcPr>
            <w:tcW w:w="1097" w:type="dxa"/>
            <w:tcBorders>
              <w:top w:val="single" w:sz="4" w:space="0" w:color="000000"/>
              <w:left w:val="single" w:sz="4" w:space="0" w:color="000000"/>
              <w:bottom w:val="single" w:sz="4" w:space="0" w:color="000000"/>
              <w:right w:val="single" w:sz="4" w:space="0" w:color="000000"/>
            </w:tcBorders>
            <w:hideMark/>
          </w:tcPr>
          <w:p w14:paraId="09C09C9C"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2-3</w:t>
            </w:r>
          </w:p>
        </w:tc>
        <w:tc>
          <w:tcPr>
            <w:tcW w:w="10102" w:type="dxa"/>
            <w:tcBorders>
              <w:top w:val="single" w:sz="4" w:space="0" w:color="000000"/>
              <w:left w:val="single" w:sz="4" w:space="0" w:color="000000"/>
              <w:bottom w:val="single" w:sz="4" w:space="0" w:color="000000"/>
              <w:right w:val="single" w:sz="4" w:space="0" w:color="000000"/>
            </w:tcBorders>
            <w:hideMark/>
          </w:tcPr>
          <w:p w14:paraId="3D44B25C"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 xml:space="preserve">Вокальная музыка </w:t>
            </w:r>
          </w:p>
        </w:tc>
        <w:tc>
          <w:tcPr>
            <w:tcW w:w="1843" w:type="dxa"/>
            <w:tcBorders>
              <w:top w:val="single" w:sz="4" w:space="0" w:color="000000"/>
              <w:left w:val="single" w:sz="4" w:space="0" w:color="000000"/>
              <w:bottom w:val="single" w:sz="4" w:space="0" w:color="000000"/>
              <w:right w:val="single" w:sz="4" w:space="0" w:color="auto"/>
            </w:tcBorders>
            <w:hideMark/>
          </w:tcPr>
          <w:p w14:paraId="0F7B5B47"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w:t>
            </w:r>
          </w:p>
        </w:tc>
        <w:tc>
          <w:tcPr>
            <w:tcW w:w="480" w:type="dxa"/>
            <w:vAlign w:val="center"/>
            <w:hideMark/>
          </w:tcPr>
          <w:p w14:paraId="0A695CD5" w14:textId="77777777" w:rsidR="00767450" w:rsidRDefault="00767450" w:rsidP="002B1D1D">
            <w:pPr>
              <w:spacing w:after="0"/>
              <w:rPr>
                <w:sz w:val="20"/>
                <w:szCs w:val="20"/>
              </w:rPr>
            </w:pPr>
          </w:p>
        </w:tc>
      </w:tr>
      <w:tr w:rsidR="00767450" w14:paraId="5CD88185"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32E9ABD4"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4-5</w:t>
            </w:r>
          </w:p>
        </w:tc>
        <w:tc>
          <w:tcPr>
            <w:tcW w:w="10102" w:type="dxa"/>
            <w:tcBorders>
              <w:top w:val="single" w:sz="4" w:space="0" w:color="000000"/>
              <w:left w:val="single" w:sz="4" w:space="0" w:color="000000"/>
              <w:bottom w:val="single" w:sz="4" w:space="0" w:color="000000"/>
              <w:right w:val="single" w:sz="4" w:space="0" w:color="000000"/>
            </w:tcBorders>
            <w:hideMark/>
          </w:tcPr>
          <w:p w14:paraId="4971A966"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Фольклор в музыке русских композиторов.</w:t>
            </w:r>
          </w:p>
        </w:tc>
        <w:tc>
          <w:tcPr>
            <w:tcW w:w="1843" w:type="dxa"/>
            <w:tcBorders>
              <w:top w:val="single" w:sz="4" w:space="0" w:color="000000"/>
              <w:left w:val="single" w:sz="4" w:space="0" w:color="000000"/>
              <w:bottom w:val="single" w:sz="4" w:space="0" w:color="000000"/>
              <w:right w:val="single" w:sz="4" w:space="0" w:color="auto"/>
            </w:tcBorders>
            <w:hideMark/>
          </w:tcPr>
          <w:p w14:paraId="287C8F8A"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w:t>
            </w:r>
          </w:p>
        </w:tc>
        <w:tc>
          <w:tcPr>
            <w:tcW w:w="480" w:type="dxa"/>
            <w:vAlign w:val="center"/>
            <w:hideMark/>
          </w:tcPr>
          <w:p w14:paraId="4D9B60AC" w14:textId="77777777" w:rsidR="00767450" w:rsidRDefault="00767450" w:rsidP="002B1D1D">
            <w:pPr>
              <w:spacing w:after="0"/>
              <w:rPr>
                <w:sz w:val="20"/>
                <w:szCs w:val="20"/>
              </w:rPr>
            </w:pPr>
          </w:p>
        </w:tc>
      </w:tr>
      <w:tr w:rsidR="00767450" w14:paraId="101C4E3E"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78EDBFC0"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6</w:t>
            </w:r>
          </w:p>
        </w:tc>
        <w:tc>
          <w:tcPr>
            <w:tcW w:w="10102" w:type="dxa"/>
            <w:tcBorders>
              <w:top w:val="single" w:sz="4" w:space="0" w:color="000000"/>
              <w:left w:val="single" w:sz="4" w:space="0" w:color="000000"/>
              <w:bottom w:val="single" w:sz="4" w:space="0" w:color="000000"/>
              <w:right w:val="single" w:sz="4" w:space="0" w:color="000000"/>
            </w:tcBorders>
            <w:hideMark/>
          </w:tcPr>
          <w:p w14:paraId="53E2334B"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Жанры инструментальной и вокальной музыки</w:t>
            </w:r>
          </w:p>
        </w:tc>
        <w:tc>
          <w:tcPr>
            <w:tcW w:w="1843" w:type="dxa"/>
            <w:tcBorders>
              <w:top w:val="single" w:sz="4" w:space="0" w:color="000000"/>
              <w:left w:val="single" w:sz="4" w:space="0" w:color="000000"/>
              <w:bottom w:val="single" w:sz="4" w:space="0" w:color="000000"/>
              <w:right w:val="single" w:sz="4" w:space="0" w:color="auto"/>
            </w:tcBorders>
            <w:hideMark/>
          </w:tcPr>
          <w:p w14:paraId="27D6988B"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6EA6CD3B" w14:textId="77777777" w:rsidR="00767450" w:rsidRDefault="00767450" w:rsidP="002B1D1D">
            <w:pPr>
              <w:spacing w:after="0"/>
              <w:rPr>
                <w:sz w:val="20"/>
                <w:szCs w:val="20"/>
              </w:rPr>
            </w:pPr>
          </w:p>
        </w:tc>
      </w:tr>
      <w:tr w:rsidR="00767450" w14:paraId="3E6FAA24"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28F2531A"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7</w:t>
            </w:r>
          </w:p>
        </w:tc>
        <w:tc>
          <w:tcPr>
            <w:tcW w:w="10102" w:type="dxa"/>
            <w:tcBorders>
              <w:top w:val="single" w:sz="4" w:space="0" w:color="000000"/>
              <w:left w:val="single" w:sz="4" w:space="0" w:color="000000"/>
              <w:bottom w:val="single" w:sz="4" w:space="0" w:color="000000"/>
              <w:right w:val="single" w:sz="4" w:space="0" w:color="000000"/>
            </w:tcBorders>
            <w:hideMark/>
          </w:tcPr>
          <w:p w14:paraId="736AD739"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Вторая жизнь песни. Живительный родник творчества.</w:t>
            </w:r>
          </w:p>
        </w:tc>
        <w:tc>
          <w:tcPr>
            <w:tcW w:w="1843" w:type="dxa"/>
            <w:tcBorders>
              <w:top w:val="single" w:sz="4" w:space="0" w:color="000000"/>
              <w:left w:val="single" w:sz="4" w:space="0" w:color="000000"/>
              <w:bottom w:val="single" w:sz="4" w:space="0" w:color="000000"/>
              <w:right w:val="single" w:sz="4" w:space="0" w:color="auto"/>
            </w:tcBorders>
            <w:hideMark/>
          </w:tcPr>
          <w:p w14:paraId="64CF8A2F"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08F51D3F" w14:textId="77777777" w:rsidR="00767450" w:rsidRDefault="00767450" w:rsidP="002B1D1D">
            <w:pPr>
              <w:spacing w:after="0"/>
              <w:rPr>
                <w:sz w:val="20"/>
                <w:szCs w:val="20"/>
              </w:rPr>
            </w:pPr>
          </w:p>
        </w:tc>
      </w:tr>
      <w:tr w:rsidR="00767450" w14:paraId="771B6311"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5CDF0004"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8</w:t>
            </w:r>
          </w:p>
        </w:tc>
        <w:tc>
          <w:tcPr>
            <w:tcW w:w="10102" w:type="dxa"/>
            <w:tcBorders>
              <w:top w:val="single" w:sz="4" w:space="0" w:color="000000"/>
              <w:left w:val="single" w:sz="4" w:space="0" w:color="000000"/>
              <w:bottom w:val="single" w:sz="4" w:space="0" w:color="000000"/>
              <w:right w:val="single" w:sz="4" w:space="0" w:color="000000"/>
            </w:tcBorders>
            <w:hideMark/>
          </w:tcPr>
          <w:p w14:paraId="72108A98"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Всю жизнь мою несу Родину в душе. «Перезвоны»</w:t>
            </w:r>
          </w:p>
        </w:tc>
        <w:tc>
          <w:tcPr>
            <w:tcW w:w="1843" w:type="dxa"/>
            <w:tcBorders>
              <w:top w:val="single" w:sz="4" w:space="0" w:color="000000"/>
              <w:left w:val="single" w:sz="4" w:space="0" w:color="000000"/>
              <w:bottom w:val="single" w:sz="4" w:space="0" w:color="000000"/>
              <w:right w:val="single" w:sz="4" w:space="0" w:color="auto"/>
            </w:tcBorders>
            <w:hideMark/>
          </w:tcPr>
          <w:p w14:paraId="7FA1CDB2"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7D5D15D4" w14:textId="77777777" w:rsidR="00767450" w:rsidRDefault="00767450" w:rsidP="002B1D1D">
            <w:pPr>
              <w:spacing w:after="0"/>
              <w:rPr>
                <w:sz w:val="20"/>
                <w:szCs w:val="20"/>
              </w:rPr>
            </w:pPr>
          </w:p>
        </w:tc>
      </w:tr>
      <w:tr w:rsidR="00767450" w14:paraId="0A474E3E"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70B48985"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9</w:t>
            </w:r>
          </w:p>
        </w:tc>
        <w:tc>
          <w:tcPr>
            <w:tcW w:w="10102" w:type="dxa"/>
            <w:tcBorders>
              <w:top w:val="single" w:sz="4" w:space="0" w:color="000000"/>
              <w:left w:val="single" w:sz="4" w:space="0" w:color="000000"/>
              <w:bottom w:val="single" w:sz="4" w:space="0" w:color="000000"/>
              <w:right w:val="single" w:sz="4" w:space="0" w:color="000000"/>
            </w:tcBorders>
            <w:hideMark/>
          </w:tcPr>
          <w:p w14:paraId="590CA761"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Всю жизнь мою несу Родину в душе. «Скажи, откуда ты приходишь, красота?»</w:t>
            </w:r>
          </w:p>
        </w:tc>
        <w:tc>
          <w:tcPr>
            <w:tcW w:w="1843" w:type="dxa"/>
            <w:tcBorders>
              <w:top w:val="single" w:sz="4" w:space="0" w:color="000000"/>
              <w:left w:val="single" w:sz="4" w:space="0" w:color="000000"/>
              <w:bottom w:val="single" w:sz="4" w:space="0" w:color="000000"/>
              <w:right w:val="single" w:sz="4" w:space="0" w:color="auto"/>
            </w:tcBorders>
            <w:hideMark/>
          </w:tcPr>
          <w:p w14:paraId="557E1C03"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62058EE2" w14:textId="77777777" w:rsidR="00767450" w:rsidRDefault="00767450" w:rsidP="002B1D1D">
            <w:pPr>
              <w:spacing w:after="0"/>
              <w:rPr>
                <w:sz w:val="20"/>
                <w:szCs w:val="20"/>
              </w:rPr>
            </w:pPr>
          </w:p>
        </w:tc>
      </w:tr>
      <w:tr w:rsidR="00767450" w14:paraId="79498EA2"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6C9167B4"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10-11</w:t>
            </w:r>
          </w:p>
        </w:tc>
        <w:tc>
          <w:tcPr>
            <w:tcW w:w="10102" w:type="dxa"/>
            <w:tcBorders>
              <w:top w:val="single" w:sz="4" w:space="0" w:color="000000"/>
              <w:left w:val="single" w:sz="4" w:space="0" w:color="000000"/>
              <w:bottom w:val="single" w:sz="4" w:space="0" w:color="000000"/>
              <w:right w:val="single" w:sz="4" w:space="0" w:color="000000"/>
            </w:tcBorders>
            <w:hideMark/>
          </w:tcPr>
          <w:p w14:paraId="214453A9"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Писатели и поэты о музыке и музыкантах</w:t>
            </w:r>
          </w:p>
        </w:tc>
        <w:tc>
          <w:tcPr>
            <w:tcW w:w="1843" w:type="dxa"/>
            <w:tcBorders>
              <w:top w:val="single" w:sz="4" w:space="0" w:color="000000"/>
              <w:left w:val="single" w:sz="4" w:space="0" w:color="000000"/>
              <w:bottom w:val="single" w:sz="4" w:space="0" w:color="000000"/>
              <w:right w:val="single" w:sz="4" w:space="0" w:color="auto"/>
            </w:tcBorders>
            <w:hideMark/>
          </w:tcPr>
          <w:p w14:paraId="554A4A31"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w:t>
            </w:r>
          </w:p>
        </w:tc>
        <w:tc>
          <w:tcPr>
            <w:tcW w:w="480" w:type="dxa"/>
            <w:vAlign w:val="center"/>
            <w:hideMark/>
          </w:tcPr>
          <w:p w14:paraId="1E0D24CD" w14:textId="77777777" w:rsidR="00767450" w:rsidRDefault="00767450" w:rsidP="002B1D1D">
            <w:pPr>
              <w:spacing w:after="0"/>
              <w:rPr>
                <w:sz w:val="20"/>
                <w:szCs w:val="20"/>
              </w:rPr>
            </w:pPr>
          </w:p>
        </w:tc>
      </w:tr>
      <w:tr w:rsidR="00767450" w14:paraId="3F7176C8"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15F1C59B"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12</w:t>
            </w:r>
          </w:p>
        </w:tc>
        <w:tc>
          <w:tcPr>
            <w:tcW w:w="10102" w:type="dxa"/>
            <w:tcBorders>
              <w:top w:val="single" w:sz="4" w:space="0" w:color="000000"/>
              <w:left w:val="single" w:sz="4" w:space="0" w:color="000000"/>
              <w:bottom w:val="single" w:sz="4" w:space="0" w:color="000000"/>
              <w:right w:val="single" w:sz="4" w:space="0" w:color="000000"/>
            </w:tcBorders>
            <w:hideMark/>
          </w:tcPr>
          <w:p w14:paraId="77367C62"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Первое путешествие в музыкальный театр. Опера. Оперная мозаика.</w:t>
            </w:r>
          </w:p>
        </w:tc>
        <w:tc>
          <w:tcPr>
            <w:tcW w:w="1843" w:type="dxa"/>
            <w:tcBorders>
              <w:top w:val="single" w:sz="4" w:space="0" w:color="000000"/>
              <w:left w:val="single" w:sz="4" w:space="0" w:color="000000"/>
              <w:bottom w:val="single" w:sz="4" w:space="0" w:color="000000"/>
              <w:right w:val="single" w:sz="4" w:space="0" w:color="auto"/>
            </w:tcBorders>
            <w:hideMark/>
          </w:tcPr>
          <w:p w14:paraId="004EBAD6"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67624156" w14:textId="77777777" w:rsidR="00767450" w:rsidRDefault="00767450" w:rsidP="002B1D1D">
            <w:pPr>
              <w:spacing w:after="0"/>
              <w:rPr>
                <w:sz w:val="20"/>
                <w:szCs w:val="20"/>
              </w:rPr>
            </w:pPr>
          </w:p>
        </w:tc>
      </w:tr>
      <w:tr w:rsidR="00767450" w14:paraId="305C4655"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7EE6A627"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13</w:t>
            </w:r>
          </w:p>
        </w:tc>
        <w:tc>
          <w:tcPr>
            <w:tcW w:w="10102" w:type="dxa"/>
            <w:tcBorders>
              <w:top w:val="single" w:sz="4" w:space="0" w:color="000000"/>
              <w:left w:val="single" w:sz="4" w:space="0" w:color="000000"/>
              <w:bottom w:val="single" w:sz="4" w:space="0" w:color="000000"/>
              <w:right w:val="single" w:sz="4" w:space="0" w:color="000000"/>
            </w:tcBorders>
            <w:hideMark/>
          </w:tcPr>
          <w:p w14:paraId="71811BA7"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Второе путешествие в музыкальный театр. Балет</w:t>
            </w:r>
          </w:p>
        </w:tc>
        <w:tc>
          <w:tcPr>
            <w:tcW w:w="1843" w:type="dxa"/>
            <w:tcBorders>
              <w:top w:val="single" w:sz="4" w:space="0" w:color="000000"/>
              <w:left w:val="single" w:sz="4" w:space="0" w:color="000000"/>
              <w:bottom w:val="single" w:sz="4" w:space="0" w:color="000000"/>
              <w:right w:val="single" w:sz="4" w:space="0" w:color="auto"/>
            </w:tcBorders>
            <w:hideMark/>
          </w:tcPr>
          <w:p w14:paraId="010ECEAE"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301BAA2D" w14:textId="77777777" w:rsidR="00767450" w:rsidRDefault="00767450" w:rsidP="002B1D1D">
            <w:pPr>
              <w:spacing w:after="0"/>
              <w:rPr>
                <w:sz w:val="20"/>
                <w:szCs w:val="20"/>
              </w:rPr>
            </w:pPr>
          </w:p>
        </w:tc>
      </w:tr>
      <w:tr w:rsidR="00767450" w14:paraId="42295F6E"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5F0302E1"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14</w:t>
            </w:r>
          </w:p>
        </w:tc>
        <w:tc>
          <w:tcPr>
            <w:tcW w:w="10102" w:type="dxa"/>
            <w:tcBorders>
              <w:top w:val="single" w:sz="4" w:space="0" w:color="000000"/>
              <w:left w:val="single" w:sz="4" w:space="0" w:color="000000"/>
              <w:bottom w:val="single" w:sz="4" w:space="0" w:color="000000"/>
              <w:right w:val="single" w:sz="4" w:space="0" w:color="000000"/>
            </w:tcBorders>
            <w:hideMark/>
          </w:tcPr>
          <w:p w14:paraId="11926BB0"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Музыка в театре, кино, на телевидении</w:t>
            </w:r>
          </w:p>
        </w:tc>
        <w:tc>
          <w:tcPr>
            <w:tcW w:w="1843" w:type="dxa"/>
            <w:tcBorders>
              <w:top w:val="single" w:sz="4" w:space="0" w:color="000000"/>
              <w:left w:val="single" w:sz="4" w:space="0" w:color="000000"/>
              <w:bottom w:val="single" w:sz="4" w:space="0" w:color="000000"/>
              <w:right w:val="single" w:sz="4" w:space="0" w:color="auto"/>
            </w:tcBorders>
            <w:hideMark/>
          </w:tcPr>
          <w:p w14:paraId="3939F6FC"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7FC4F64A" w14:textId="77777777" w:rsidR="00767450" w:rsidRDefault="00767450" w:rsidP="002B1D1D">
            <w:pPr>
              <w:spacing w:after="0"/>
              <w:rPr>
                <w:sz w:val="20"/>
                <w:szCs w:val="20"/>
              </w:rPr>
            </w:pPr>
          </w:p>
        </w:tc>
      </w:tr>
      <w:tr w:rsidR="00767450" w14:paraId="0C7DA927"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483EE430"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15</w:t>
            </w:r>
          </w:p>
        </w:tc>
        <w:tc>
          <w:tcPr>
            <w:tcW w:w="10102" w:type="dxa"/>
            <w:tcBorders>
              <w:top w:val="single" w:sz="4" w:space="0" w:color="000000"/>
              <w:left w:val="single" w:sz="4" w:space="0" w:color="000000"/>
              <w:bottom w:val="single" w:sz="4" w:space="0" w:color="000000"/>
              <w:right w:val="single" w:sz="4" w:space="0" w:color="000000"/>
            </w:tcBorders>
            <w:hideMark/>
          </w:tcPr>
          <w:p w14:paraId="2FC4EE7D"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Третье путешествие в музыкальный театр. Мюзикл</w:t>
            </w:r>
          </w:p>
        </w:tc>
        <w:tc>
          <w:tcPr>
            <w:tcW w:w="1843" w:type="dxa"/>
            <w:tcBorders>
              <w:top w:val="single" w:sz="4" w:space="0" w:color="000000"/>
              <w:left w:val="single" w:sz="4" w:space="0" w:color="000000"/>
              <w:bottom w:val="single" w:sz="4" w:space="0" w:color="000000"/>
              <w:right w:val="single" w:sz="4" w:space="0" w:color="auto"/>
            </w:tcBorders>
            <w:hideMark/>
          </w:tcPr>
          <w:p w14:paraId="30FDFE37"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1B0E3E6D" w14:textId="77777777" w:rsidR="00767450" w:rsidRDefault="00767450" w:rsidP="002B1D1D">
            <w:pPr>
              <w:spacing w:after="0"/>
              <w:rPr>
                <w:sz w:val="20"/>
                <w:szCs w:val="20"/>
              </w:rPr>
            </w:pPr>
          </w:p>
        </w:tc>
      </w:tr>
      <w:tr w:rsidR="00767450" w14:paraId="1F98511D"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4BCEF092"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16</w:t>
            </w:r>
          </w:p>
        </w:tc>
        <w:tc>
          <w:tcPr>
            <w:tcW w:w="10102" w:type="dxa"/>
            <w:tcBorders>
              <w:top w:val="single" w:sz="4" w:space="0" w:color="000000"/>
              <w:left w:val="single" w:sz="4" w:space="0" w:color="000000"/>
              <w:bottom w:val="single" w:sz="4" w:space="0" w:color="000000"/>
              <w:right w:val="single" w:sz="4" w:space="0" w:color="000000"/>
            </w:tcBorders>
            <w:hideMark/>
          </w:tcPr>
          <w:p w14:paraId="5CEFDBBE"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Мир композитора</w:t>
            </w:r>
          </w:p>
        </w:tc>
        <w:tc>
          <w:tcPr>
            <w:tcW w:w="1843" w:type="dxa"/>
            <w:tcBorders>
              <w:top w:val="single" w:sz="4" w:space="0" w:color="000000"/>
              <w:left w:val="single" w:sz="4" w:space="0" w:color="000000"/>
              <w:bottom w:val="single" w:sz="4" w:space="0" w:color="000000"/>
              <w:right w:val="single" w:sz="4" w:space="0" w:color="auto"/>
            </w:tcBorders>
            <w:hideMark/>
          </w:tcPr>
          <w:p w14:paraId="78CDE588"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0DEB86A0" w14:textId="77777777" w:rsidR="00767450" w:rsidRDefault="00767450" w:rsidP="002B1D1D">
            <w:pPr>
              <w:spacing w:after="0"/>
              <w:rPr>
                <w:sz w:val="20"/>
                <w:szCs w:val="20"/>
              </w:rPr>
            </w:pPr>
          </w:p>
        </w:tc>
      </w:tr>
      <w:tr w:rsidR="00767450" w14:paraId="05E2A495"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316C86B9" w14:textId="77777777" w:rsidR="00767450" w:rsidRDefault="00767450" w:rsidP="002B1D1D">
            <w:pPr>
              <w:spacing w:beforeAutospacing="1" w:after="119"/>
              <w:jc w:val="center"/>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1A491094" wp14:editId="000DCE51">
                      <wp:simplePos x="0" y="0"/>
                      <wp:positionH relativeFrom="column">
                        <wp:posOffset>-63500</wp:posOffset>
                      </wp:positionH>
                      <wp:positionV relativeFrom="paragraph">
                        <wp:posOffset>220980</wp:posOffset>
                      </wp:positionV>
                      <wp:extent cx="0" cy="0"/>
                      <wp:effectExtent l="12700" t="11430" r="635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36D24" id="Прямая со стрелкой 1" o:spid="_x0000_s1026" type="#_x0000_t32" style="position:absolute;margin-left:-5pt;margin-top:17.4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"/>
                  </w:pict>
                </mc:Fallback>
              </mc:AlternateContent>
            </w:r>
            <w:r>
              <w:rPr>
                <w:rFonts w:ascii="Times New Roman" w:hAnsi="Times New Roman" w:cs="Times New Roman"/>
                <w:b/>
                <w:sz w:val="24"/>
                <w:szCs w:val="24"/>
              </w:rPr>
              <w:t>2.</w:t>
            </w:r>
          </w:p>
          <w:p w14:paraId="2B794219" w14:textId="77777777" w:rsidR="00767450" w:rsidRDefault="00767450" w:rsidP="002B1D1D">
            <w:pPr>
              <w:spacing w:before="100" w:beforeAutospacing="1" w:after="119"/>
              <w:jc w:val="center"/>
              <w:rPr>
                <w:rFonts w:ascii="Times New Roman" w:hAnsi="Times New Roman" w:cs="Times New Roman"/>
                <w:b/>
                <w:sz w:val="24"/>
                <w:szCs w:val="24"/>
              </w:rPr>
            </w:pPr>
            <w:r>
              <w:rPr>
                <w:rFonts w:ascii="Times New Roman" w:hAnsi="Times New Roman" w:cs="Times New Roman"/>
                <w:sz w:val="24"/>
                <w:szCs w:val="24"/>
              </w:rPr>
              <w:lastRenderedPageBreak/>
              <w:t>17</w:t>
            </w:r>
          </w:p>
        </w:tc>
        <w:tc>
          <w:tcPr>
            <w:tcW w:w="10102" w:type="dxa"/>
            <w:tcBorders>
              <w:top w:val="single" w:sz="4" w:space="0" w:color="000000"/>
              <w:left w:val="single" w:sz="4" w:space="0" w:color="000000"/>
              <w:bottom w:val="single" w:sz="4" w:space="0" w:color="000000"/>
              <w:right w:val="single" w:sz="4" w:space="0" w:color="000000"/>
            </w:tcBorders>
            <w:hideMark/>
          </w:tcPr>
          <w:p w14:paraId="65E97938" w14:textId="77777777" w:rsidR="00767450" w:rsidRDefault="00767450" w:rsidP="002B1D1D">
            <w:pPr>
              <w:rPr>
                <w:rFonts w:ascii="Times New Roman" w:hAnsi="Times New Roman" w:cs="Times New Roman"/>
                <w:b/>
                <w:sz w:val="24"/>
                <w:szCs w:val="24"/>
              </w:rPr>
            </w:pPr>
            <w:r>
              <w:rPr>
                <w:rFonts w:ascii="Times New Roman" w:hAnsi="Times New Roman" w:cs="Times New Roman"/>
                <w:b/>
                <w:bCs/>
                <w:sz w:val="24"/>
                <w:szCs w:val="24"/>
                <w:shd w:val="clear" w:color="auto" w:fill="FFFFFF"/>
              </w:rPr>
              <w:lastRenderedPageBreak/>
              <w:t>Раздел: «</w:t>
            </w:r>
            <w:r>
              <w:rPr>
                <w:rFonts w:ascii="Times New Roman" w:hAnsi="Times New Roman" w:cs="Times New Roman"/>
                <w:b/>
                <w:sz w:val="24"/>
                <w:szCs w:val="24"/>
              </w:rPr>
              <w:t>Музыка и изобразительное искусство.</w:t>
            </w:r>
          </w:p>
          <w:p w14:paraId="48DC45C4" w14:textId="77777777" w:rsidR="00767450" w:rsidRDefault="00767450" w:rsidP="002B1D1D">
            <w:pPr>
              <w:rPr>
                <w:rFonts w:ascii="Times New Roman" w:hAnsi="Times New Roman" w:cs="Times New Roman"/>
                <w:b/>
                <w:sz w:val="24"/>
                <w:szCs w:val="24"/>
              </w:rPr>
            </w:pPr>
            <w:r>
              <w:rPr>
                <w:rFonts w:ascii="Times New Roman" w:hAnsi="Times New Roman" w:cs="Times New Roman"/>
                <w:sz w:val="24"/>
                <w:szCs w:val="24"/>
              </w:rPr>
              <w:lastRenderedPageBreak/>
              <w:t>Что роднит музыку с изобразительным искусством</w:t>
            </w:r>
          </w:p>
        </w:tc>
        <w:tc>
          <w:tcPr>
            <w:tcW w:w="1843" w:type="dxa"/>
            <w:tcBorders>
              <w:top w:val="single" w:sz="4" w:space="0" w:color="000000"/>
              <w:left w:val="single" w:sz="4" w:space="0" w:color="000000"/>
              <w:bottom w:val="single" w:sz="4" w:space="0" w:color="000000"/>
              <w:right w:val="single" w:sz="4" w:space="0" w:color="auto"/>
            </w:tcBorders>
            <w:hideMark/>
          </w:tcPr>
          <w:p w14:paraId="456D43AC" w14:textId="77777777" w:rsidR="00767450" w:rsidRDefault="00767450" w:rsidP="002B1D1D">
            <w:pPr>
              <w:spacing w:before="100" w:beforeAutospacing="1" w:after="119"/>
              <w:rPr>
                <w:rFonts w:ascii="Times New Roman" w:hAnsi="Times New Roman" w:cs="Times New Roman"/>
                <w:b/>
                <w:sz w:val="24"/>
                <w:szCs w:val="24"/>
              </w:rPr>
            </w:pPr>
            <w:r>
              <w:rPr>
                <w:rFonts w:ascii="Times New Roman" w:hAnsi="Times New Roman" w:cs="Times New Roman"/>
                <w:b/>
                <w:sz w:val="24"/>
                <w:szCs w:val="24"/>
              </w:rPr>
              <w:lastRenderedPageBreak/>
              <w:t>18</w:t>
            </w:r>
          </w:p>
          <w:p w14:paraId="0BCA04AA" w14:textId="77777777" w:rsidR="00767450" w:rsidRDefault="00767450" w:rsidP="002B1D1D">
            <w:pPr>
              <w:spacing w:before="100" w:beforeAutospacing="1" w:after="119"/>
              <w:rPr>
                <w:rFonts w:ascii="Times New Roman" w:hAnsi="Times New Roman" w:cs="Times New Roman"/>
                <w:b/>
                <w:sz w:val="24"/>
                <w:szCs w:val="24"/>
              </w:rPr>
            </w:pPr>
            <w:r>
              <w:rPr>
                <w:rFonts w:ascii="Times New Roman" w:hAnsi="Times New Roman" w:cs="Times New Roman"/>
                <w:sz w:val="24"/>
                <w:szCs w:val="24"/>
              </w:rPr>
              <w:lastRenderedPageBreak/>
              <w:t>1</w:t>
            </w:r>
          </w:p>
        </w:tc>
        <w:tc>
          <w:tcPr>
            <w:tcW w:w="480" w:type="dxa"/>
            <w:vAlign w:val="center"/>
            <w:hideMark/>
          </w:tcPr>
          <w:p w14:paraId="6021A5CD" w14:textId="77777777" w:rsidR="00767450" w:rsidRDefault="00767450" w:rsidP="002B1D1D">
            <w:pPr>
              <w:spacing w:after="0"/>
              <w:rPr>
                <w:sz w:val="20"/>
                <w:szCs w:val="20"/>
              </w:rPr>
            </w:pPr>
          </w:p>
        </w:tc>
      </w:tr>
      <w:tr w:rsidR="00767450" w14:paraId="4A3A5087"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62D0AC50"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18</w:t>
            </w:r>
          </w:p>
        </w:tc>
        <w:tc>
          <w:tcPr>
            <w:tcW w:w="10102" w:type="dxa"/>
            <w:tcBorders>
              <w:top w:val="single" w:sz="4" w:space="0" w:color="000000"/>
              <w:left w:val="single" w:sz="4" w:space="0" w:color="000000"/>
              <w:bottom w:val="single" w:sz="4" w:space="0" w:color="000000"/>
              <w:right w:val="single" w:sz="4" w:space="0" w:color="000000"/>
            </w:tcBorders>
            <w:hideMark/>
          </w:tcPr>
          <w:p w14:paraId="7A6F5E23" w14:textId="77777777" w:rsidR="00767450" w:rsidRDefault="00767450" w:rsidP="002B1D1D">
            <w:pPr>
              <w:spacing w:before="100" w:beforeAutospacing="1" w:after="119"/>
              <w:rPr>
                <w:rFonts w:ascii="Times New Roman" w:hAnsi="Times New Roman" w:cs="Times New Roman"/>
                <w:b/>
                <w:sz w:val="24"/>
                <w:szCs w:val="24"/>
              </w:rPr>
            </w:pPr>
            <w:r>
              <w:rPr>
                <w:rFonts w:ascii="Times New Roman" w:hAnsi="Times New Roman" w:cs="Times New Roman"/>
                <w:sz w:val="24"/>
                <w:szCs w:val="24"/>
              </w:rPr>
              <w:t xml:space="preserve">Небесное и земное» в звуках и красках  </w:t>
            </w:r>
          </w:p>
        </w:tc>
        <w:tc>
          <w:tcPr>
            <w:tcW w:w="1843" w:type="dxa"/>
            <w:tcBorders>
              <w:top w:val="single" w:sz="4" w:space="0" w:color="000000"/>
              <w:left w:val="single" w:sz="4" w:space="0" w:color="000000"/>
              <w:bottom w:val="single" w:sz="4" w:space="0" w:color="000000"/>
              <w:right w:val="single" w:sz="4" w:space="0" w:color="auto"/>
            </w:tcBorders>
            <w:hideMark/>
          </w:tcPr>
          <w:p w14:paraId="1D7B6632"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220C3AD9" w14:textId="77777777" w:rsidR="00767450" w:rsidRDefault="00767450" w:rsidP="002B1D1D">
            <w:pPr>
              <w:spacing w:after="0"/>
              <w:rPr>
                <w:sz w:val="20"/>
                <w:szCs w:val="20"/>
              </w:rPr>
            </w:pPr>
          </w:p>
        </w:tc>
      </w:tr>
      <w:tr w:rsidR="00767450" w14:paraId="6DBE7560"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3A301FA3"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19-20</w:t>
            </w:r>
          </w:p>
        </w:tc>
        <w:tc>
          <w:tcPr>
            <w:tcW w:w="10102" w:type="dxa"/>
            <w:tcBorders>
              <w:top w:val="single" w:sz="4" w:space="0" w:color="000000"/>
              <w:left w:val="single" w:sz="4" w:space="0" w:color="000000"/>
              <w:bottom w:val="single" w:sz="4" w:space="0" w:color="000000"/>
              <w:right w:val="single" w:sz="4" w:space="0" w:color="000000"/>
            </w:tcBorders>
            <w:hideMark/>
          </w:tcPr>
          <w:p w14:paraId="633A8CD3"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Звать через прошлое к настоящему</w:t>
            </w:r>
          </w:p>
        </w:tc>
        <w:tc>
          <w:tcPr>
            <w:tcW w:w="1843" w:type="dxa"/>
            <w:tcBorders>
              <w:top w:val="single" w:sz="4" w:space="0" w:color="000000"/>
              <w:left w:val="single" w:sz="4" w:space="0" w:color="000000"/>
              <w:bottom w:val="single" w:sz="4" w:space="0" w:color="000000"/>
              <w:right w:val="single" w:sz="4" w:space="0" w:color="auto"/>
            </w:tcBorders>
            <w:hideMark/>
          </w:tcPr>
          <w:p w14:paraId="583967F9"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w:t>
            </w:r>
          </w:p>
        </w:tc>
        <w:tc>
          <w:tcPr>
            <w:tcW w:w="480" w:type="dxa"/>
            <w:vAlign w:val="center"/>
            <w:hideMark/>
          </w:tcPr>
          <w:p w14:paraId="2D5695D2" w14:textId="77777777" w:rsidR="00767450" w:rsidRDefault="00767450" w:rsidP="002B1D1D">
            <w:pPr>
              <w:spacing w:after="0"/>
              <w:rPr>
                <w:sz w:val="20"/>
                <w:szCs w:val="20"/>
              </w:rPr>
            </w:pPr>
          </w:p>
        </w:tc>
      </w:tr>
      <w:tr w:rsidR="00767450" w14:paraId="70A29DBF"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3EA9C6C8"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21-22</w:t>
            </w:r>
          </w:p>
        </w:tc>
        <w:tc>
          <w:tcPr>
            <w:tcW w:w="10102" w:type="dxa"/>
            <w:tcBorders>
              <w:top w:val="single" w:sz="4" w:space="0" w:color="000000"/>
              <w:left w:val="single" w:sz="4" w:space="0" w:color="000000"/>
              <w:bottom w:val="single" w:sz="4" w:space="0" w:color="000000"/>
              <w:right w:val="single" w:sz="4" w:space="0" w:color="000000"/>
            </w:tcBorders>
            <w:hideMark/>
          </w:tcPr>
          <w:p w14:paraId="123BB782"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Музыкальная живопись</w:t>
            </w:r>
          </w:p>
        </w:tc>
        <w:tc>
          <w:tcPr>
            <w:tcW w:w="1843" w:type="dxa"/>
            <w:tcBorders>
              <w:top w:val="single" w:sz="4" w:space="0" w:color="000000"/>
              <w:left w:val="single" w:sz="4" w:space="0" w:color="000000"/>
              <w:bottom w:val="single" w:sz="4" w:space="0" w:color="000000"/>
              <w:right w:val="single" w:sz="4" w:space="0" w:color="auto"/>
            </w:tcBorders>
            <w:hideMark/>
          </w:tcPr>
          <w:p w14:paraId="17FBA955"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w:t>
            </w:r>
          </w:p>
        </w:tc>
        <w:tc>
          <w:tcPr>
            <w:tcW w:w="480" w:type="dxa"/>
            <w:vAlign w:val="center"/>
            <w:hideMark/>
          </w:tcPr>
          <w:p w14:paraId="2C9BD0B6" w14:textId="77777777" w:rsidR="00767450" w:rsidRDefault="00767450" w:rsidP="002B1D1D">
            <w:pPr>
              <w:spacing w:after="0"/>
              <w:rPr>
                <w:sz w:val="20"/>
                <w:szCs w:val="20"/>
              </w:rPr>
            </w:pPr>
          </w:p>
        </w:tc>
      </w:tr>
      <w:tr w:rsidR="00767450" w14:paraId="34F194C2"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298A9B1B"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23</w:t>
            </w:r>
          </w:p>
        </w:tc>
        <w:tc>
          <w:tcPr>
            <w:tcW w:w="10102" w:type="dxa"/>
            <w:tcBorders>
              <w:top w:val="single" w:sz="4" w:space="0" w:color="000000"/>
              <w:left w:val="single" w:sz="4" w:space="0" w:color="000000"/>
              <w:bottom w:val="single" w:sz="4" w:space="0" w:color="000000"/>
              <w:right w:val="single" w:sz="4" w:space="0" w:color="000000"/>
            </w:tcBorders>
            <w:hideMark/>
          </w:tcPr>
          <w:p w14:paraId="456D11E2" w14:textId="77777777" w:rsidR="00767450" w:rsidRDefault="00767450" w:rsidP="002B1D1D">
            <w:pPr>
              <w:spacing w:before="100" w:beforeAutospacing="1" w:after="119"/>
              <w:rPr>
                <w:rFonts w:ascii="Times New Roman" w:hAnsi="Times New Roman" w:cs="Times New Roman"/>
                <w:sz w:val="24"/>
                <w:szCs w:val="24"/>
              </w:rPr>
            </w:pPr>
            <w:proofErr w:type="spellStart"/>
            <w:r>
              <w:rPr>
                <w:rFonts w:ascii="Times New Roman" w:hAnsi="Times New Roman" w:cs="Times New Roman"/>
                <w:sz w:val="24"/>
                <w:szCs w:val="24"/>
              </w:rPr>
              <w:t>Колокольность</w:t>
            </w:r>
            <w:proofErr w:type="spellEnd"/>
            <w:r>
              <w:rPr>
                <w:rFonts w:ascii="Times New Roman" w:hAnsi="Times New Roman" w:cs="Times New Roman"/>
                <w:sz w:val="24"/>
                <w:szCs w:val="24"/>
              </w:rPr>
              <w:t xml:space="preserve"> в музыке и изобразительном искусстве. Весть святого торжества.</w:t>
            </w:r>
          </w:p>
        </w:tc>
        <w:tc>
          <w:tcPr>
            <w:tcW w:w="1843" w:type="dxa"/>
            <w:tcBorders>
              <w:top w:val="single" w:sz="4" w:space="0" w:color="000000"/>
              <w:left w:val="single" w:sz="4" w:space="0" w:color="000000"/>
              <w:bottom w:val="single" w:sz="4" w:space="0" w:color="000000"/>
              <w:right w:val="single" w:sz="4" w:space="0" w:color="auto"/>
            </w:tcBorders>
            <w:hideMark/>
          </w:tcPr>
          <w:p w14:paraId="0453D1FD"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1EAB83F2" w14:textId="77777777" w:rsidR="00767450" w:rsidRDefault="00767450" w:rsidP="002B1D1D">
            <w:pPr>
              <w:spacing w:after="0"/>
              <w:rPr>
                <w:sz w:val="20"/>
                <w:szCs w:val="20"/>
              </w:rPr>
            </w:pPr>
          </w:p>
        </w:tc>
      </w:tr>
      <w:tr w:rsidR="00767450" w14:paraId="7B7A6EA0"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32E4B902"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24</w:t>
            </w:r>
          </w:p>
        </w:tc>
        <w:tc>
          <w:tcPr>
            <w:tcW w:w="10102" w:type="dxa"/>
            <w:tcBorders>
              <w:top w:val="single" w:sz="4" w:space="0" w:color="000000"/>
              <w:left w:val="single" w:sz="4" w:space="0" w:color="000000"/>
              <w:bottom w:val="single" w:sz="4" w:space="0" w:color="000000"/>
              <w:right w:val="single" w:sz="4" w:space="0" w:color="000000"/>
            </w:tcBorders>
            <w:hideMark/>
          </w:tcPr>
          <w:p w14:paraId="0B9A5619"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Портрет в музыке и изобразительном искусстве</w:t>
            </w:r>
          </w:p>
        </w:tc>
        <w:tc>
          <w:tcPr>
            <w:tcW w:w="1843" w:type="dxa"/>
            <w:tcBorders>
              <w:top w:val="single" w:sz="4" w:space="0" w:color="000000"/>
              <w:left w:val="single" w:sz="4" w:space="0" w:color="000000"/>
              <w:bottom w:val="single" w:sz="4" w:space="0" w:color="000000"/>
              <w:right w:val="single" w:sz="4" w:space="0" w:color="auto"/>
            </w:tcBorders>
            <w:hideMark/>
          </w:tcPr>
          <w:p w14:paraId="3AE5C4CA"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1BBB4CB5" w14:textId="77777777" w:rsidR="00767450" w:rsidRDefault="00767450" w:rsidP="002B1D1D">
            <w:pPr>
              <w:spacing w:after="0"/>
              <w:rPr>
                <w:sz w:val="20"/>
                <w:szCs w:val="20"/>
              </w:rPr>
            </w:pPr>
          </w:p>
        </w:tc>
      </w:tr>
      <w:tr w:rsidR="00767450" w14:paraId="6FE4CBC7"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22F2FD24"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25</w:t>
            </w:r>
          </w:p>
        </w:tc>
        <w:tc>
          <w:tcPr>
            <w:tcW w:w="10102" w:type="dxa"/>
            <w:tcBorders>
              <w:top w:val="single" w:sz="4" w:space="0" w:color="000000"/>
              <w:left w:val="single" w:sz="4" w:space="0" w:color="000000"/>
              <w:bottom w:val="single" w:sz="4" w:space="0" w:color="000000"/>
              <w:right w:val="single" w:sz="4" w:space="0" w:color="000000"/>
            </w:tcBorders>
            <w:hideMark/>
          </w:tcPr>
          <w:p w14:paraId="5EE62239"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Волшебная палочка дирижера</w:t>
            </w:r>
          </w:p>
        </w:tc>
        <w:tc>
          <w:tcPr>
            <w:tcW w:w="1843" w:type="dxa"/>
            <w:tcBorders>
              <w:top w:val="single" w:sz="4" w:space="0" w:color="000000"/>
              <w:left w:val="single" w:sz="4" w:space="0" w:color="000000"/>
              <w:bottom w:val="single" w:sz="4" w:space="0" w:color="000000"/>
              <w:right w:val="single" w:sz="4" w:space="0" w:color="auto"/>
            </w:tcBorders>
            <w:hideMark/>
          </w:tcPr>
          <w:p w14:paraId="3DBBBDDF"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666FF3B1" w14:textId="77777777" w:rsidR="00767450" w:rsidRDefault="00767450" w:rsidP="002B1D1D">
            <w:pPr>
              <w:spacing w:after="0"/>
              <w:rPr>
                <w:sz w:val="20"/>
                <w:szCs w:val="20"/>
              </w:rPr>
            </w:pPr>
          </w:p>
        </w:tc>
      </w:tr>
      <w:tr w:rsidR="00767450" w14:paraId="6BE33EC8"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376A8283"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26</w:t>
            </w:r>
          </w:p>
        </w:tc>
        <w:tc>
          <w:tcPr>
            <w:tcW w:w="10102" w:type="dxa"/>
            <w:tcBorders>
              <w:top w:val="single" w:sz="4" w:space="0" w:color="000000"/>
              <w:left w:val="single" w:sz="4" w:space="0" w:color="000000"/>
              <w:bottom w:val="single" w:sz="4" w:space="0" w:color="000000"/>
              <w:right w:val="single" w:sz="4" w:space="0" w:color="000000"/>
            </w:tcBorders>
            <w:hideMark/>
          </w:tcPr>
          <w:p w14:paraId="0C1DA0C1"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Образы борьбы и победы в искусстве</w:t>
            </w:r>
          </w:p>
        </w:tc>
        <w:tc>
          <w:tcPr>
            <w:tcW w:w="1843" w:type="dxa"/>
            <w:tcBorders>
              <w:top w:val="single" w:sz="4" w:space="0" w:color="000000"/>
              <w:left w:val="single" w:sz="4" w:space="0" w:color="000000"/>
              <w:bottom w:val="single" w:sz="4" w:space="0" w:color="000000"/>
              <w:right w:val="single" w:sz="4" w:space="0" w:color="auto"/>
            </w:tcBorders>
            <w:hideMark/>
          </w:tcPr>
          <w:p w14:paraId="67ACB253"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67420C6A" w14:textId="77777777" w:rsidR="00767450" w:rsidRDefault="00767450" w:rsidP="002B1D1D">
            <w:pPr>
              <w:spacing w:after="0"/>
              <w:rPr>
                <w:sz w:val="20"/>
                <w:szCs w:val="20"/>
              </w:rPr>
            </w:pPr>
          </w:p>
        </w:tc>
      </w:tr>
      <w:tr w:rsidR="00767450" w14:paraId="42313E9B"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07EC7DAA"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27</w:t>
            </w:r>
          </w:p>
        </w:tc>
        <w:tc>
          <w:tcPr>
            <w:tcW w:w="10102" w:type="dxa"/>
            <w:tcBorders>
              <w:top w:val="single" w:sz="4" w:space="0" w:color="000000"/>
              <w:left w:val="single" w:sz="4" w:space="0" w:color="000000"/>
              <w:bottom w:val="single" w:sz="4" w:space="0" w:color="000000"/>
              <w:right w:val="single" w:sz="4" w:space="0" w:color="000000"/>
            </w:tcBorders>
            <w:hideMark/>
          </w:tcPr>
          <w:p w14:paraId="169D91BE"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Застывшая музыка. Содружество муз в храме.</w:t>
            </w:r>
          </w:p>
        </w:tc>
        <w:tc>
          <w:tcPr>
            <w:tcW w:w="1843" w:type="dxa"/>
            <w:tcBorders>
              <w:top w:val="single" w:sz="4" w:space="0" w:color="000000"/>
              <w:left w:val="single" w:sz="4" w:space="0" w:color="000000"/>
              <w:bottom w:val="single" w:sz="4" w:space="0" w:color="000000"/>
              <w:right w:val="single" w:sz="4" w:space="0" w:color="auto"/>
            </w:tcBorders>
            <w:hideMark/>
          </w:tcPr>
          <w:p w14:paraId="35ECD53B"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59BCFC8B" w14:textId="77777777" w:rsidR="00767450" w:rsidRDefault="00767450" w:rsidP="002B1D1D">
            <w:pPr>
              <w:spacing w:after="0"/>
              <w:rPr>
                <w:sz w:val="20"/>
                <w:szCs w:val="20"/>
              </w:rPr>
            </w:pPr>
          </w:p>
        </w:tc>
      </w:tr>
      <w:tr w:rsidR="00767450" w14:paraId="438BD838"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763B9F8A"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28</w:t>
            </w:r>
          </w:p>
        </w:tc>
        <w:tc>
          <w:tcPr>
            <w:tcW w:w="10102" w:type="dxa"/>
            <w:tcBorders>
              <w:top w:val="single" w:sz="4" w:space="0" w:color="000000"/>
              <w:left w:val="single" w:sz="4" w:space="0" w:color="000000"/>
              <w:bottom w:val="single" w:sz="4" w:space="0" w:color="000000"/>
              <w:right w:val="single" w:sz="4" w:space="0" w:color="000000"/>
            </w:tcBorders>
            <w:hideMark/>
          </w:tcPr>
          <w:p w14:paraId="68646C2A"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Полифония в музыке и живописи</w:t>
            </w:r>
          </w:p>
        </w:tc>
        <w:tc>
          <w:tcPr>
            <w:tcW w:w="1843" w:type="dxa"/>
            <w:tcBorders>
              <w:top w:val="single" w:sz="4" w:space="0" w:color="000000"/>
              <w:left w:val="single" w:sz="4" w:space="0" w:color="000000"/>
              <w:bottom w:val="single" w:sz="4" w:space="0" w:color="000000"/>
              <w:right w:val="single" w:sz="4" w:space="0" w:color="auto"/>
            </w:tcBorders>
            <w:hideMark/>
          </w:tcPr>
          <w:p w14:paraId="6F966AFC"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78933CAE" w14:textId="77777777" w:rsidR="00767450" w:rsidRDefault="00767450" w:rsidP="002B1D1D">
            <w:pPr>
              <w:spacing w:after="0"/>
              <w:rPr>
                <w:sz w:val="20"/>
                <w:szCs w:val="20"/>
              </w:rPr>
            </w:pPr>
          </w:p>
        </w:tc>
      </w:tr>
      <w:tr w:rsidR="00767450" w14:paraId="423F627D"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66F2C3AB"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29</w:t>
            </w:r>
          </w:p>
        </w:tc>
        <w:tc>
          <w:tcPr>
            <w:tcW w:w="10102" w:type="dxa"/>
            <w:tcBorders>
              <w:top w:val="single" w:sz="4" w:space="0" w:color="000000"/>
              <w:left w:val="single" w:sz="4" w:space="0" w:color="000000"/>
              <w:bottom w:val="single" w:sz="4" w:space="0" w:color="000000"/>
              <w:right w:val="single" w:sz="4" w:space="0" w:color="000000"/>
            </w:tcBorders>
            <w:hideMark/>
          </w:tcPr>
          <w:p w14:paraId="0A496379"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Музыка на мольберте</w:t>
            </w:r>
          </w:p>
        </w:tc>
        <w:tc>
          <w:tcPr>
            <w:tcW w:w="1843" w:type="dxa"/>
            <w:tcBorders>
              <w:top w:val="single" w:sz="4" w:space="0" w:color="000000"/>
              <w:left w:val="single" w:sz="4" w:space="0" w:color="000000"/>
              <w:bottom w:val="single" w:sz="4" w:space="0" w:color="000000"/>
              <w:right w:val="single" w:sz="4" w:space="0" w:color="auto"/>
            </w:tcBorders>
            <w:hideMark/>
          </w:tcPr>
          <w:p w14:paraId="3C79BF19"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25A4E705" w14:textId="77777777" w:rsidR="00767450" w:rsidRDefault="00767450" w:rsidP="002B1D1D">
            <w:pPr>
              <w:spacing w:after="0"/>
              <w:rPr>
                <w:sz w:val="20"/>
                <w:szCs w:val="20"/>
              </w:rPr>
            </w:pPr>
          </w:p>
        </w:tc>
      </w:tr>
      <w:tr w:rsidR="00767450" w14:paraId="339DF733"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14B22DAE"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30</w:t>
            </w:r>
          </w:p>
        </w:tc>
        <w:tc>
          <w:tcPr>
            <w:tcW w:w="10102" w:type="dxa"/>
            <w:tcBorders>
              <w:top w:val="single" w:sz="4" w:space="0" w:color="000000"/>
              <w:left w:val="single" w:sz="4" w:space="0" w:color="000000"/>
              <w:bottom w:val="single" w:sz="4" w:space="0" w:color="000000"/>
              <w:right w:val="single" w:sz="4" w:space="0" w:color="000000"/>
            </w:tcBorders>
            <w:hideMark/>
          </w:tcPr>
          <w:p w14:paraId="128F1EA4"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Импрессионизм в музыке и живописи</w:t>
            </w:r>
          </w:p>
        </w:tc>
        <w:tc>
          <w:tcPr>
            <w:tcW w:w="1843" w:type="dxa"/>
            <w:tcBorders>
              <w:top w:val="single" w:sz="4" w:space="0" w:color="000000"/>
              <w:left w:val="single" w:sz="4" w:space="0" w:color="000000"/>
              <w:bottom w:val="single" w:sz="4" w:space="0" w:color="000000"/>
              <w:right w:val="single" w:sz="4" w:space="0" w:color="auto"/>
            </w:tcBorders>
            <w:hideMark/>
          </w:tcPr>
          <w:p w14:paraId="1797366C"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1F0F9398" w14:textId="77777777" w:rsidR="00767450" w:rsidRDefault="00767450" w:rsidP="002B1D1D">
            <w:pPr>
              <w:spacing w:after="0"/>
              <w:rPr>
                <w:sz w:val="20"/>
                <w:szCs w:val="20"/>
              </w:rPr>
            </w:pPr>
          </w:p>
        </w:tc>
      </w:tr>
      <w:tr w:rsidR="00767450" w14:paraId="5BE880D0"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4E213638"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31-32</w:t>
            </w:r>
          </w:p>
        </w:tc>
        <w:tc>
          <w:tcPr>
            <w:tcW w:w="10102" w:type="dxa"/>
            <w:tcBorders>
              <w:top w:val="single" w:sz="4" w:space="0" w:color="000000"/>
              <w:left w:val="single" w:sz="4" w:space="0" w:color="000000"/>
              <w:bottom w:val="single" w:sz="4" w:space="0" w:color="000000"/>
              <w:right w:val="single" w:sz="4" w:space="0" w:color="000000"/>
            </w:tcBorders>
            <w:hideMark/>
          </w:tcPr>
          <w:p w14:paraId="6B29E240"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«О подвигах, о доблести, о славе»</w:t>
            </w:r>
          </w:p>
        </w:tc>
        <w:tc>
          <w:tcPr>
            <w:tcW w:w="1843" w:type="dxa"/>
            <w:tcBorders>
              <w:top w:val="single" w:sz="4" w:space="0" w:color="000000"/>
              <w:left w:val="single" w:sz="4" w:space="0" w:color="000000"/>
              <w:bottom w:val="single" w:sz="4" w:space="0" w:color="000000"/>
              <w:right w:val="single" w:sz="4" w:space="0" w:color="auto"/>
            </w:tcBorders>
            <w:hideMark/>
          </w:tcPr>
          <w:p w14:paraId="40D99E45"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2</w:t>
            </w:r>
          </w:p>
        </w:tc>
        <w:tc>
          <w:tcPr>
            <w:tcW w:w="480" w:type="dxa"/>
            <w:vAlign w:val="center"/>
            <w:hideMark/>
          </w:tcPr>
          <w:p w14:paraId="7799A1FE" w14:textId="77777777" w:rsidR="00767450" w:rsidRDefault="00767450" w:rsidP="002B1D1D">
            <w:pPr>
              <w:spacing w:after="0"/>
              <w:rPr>
                <w:sz w:val="20"/>
                <w:szCs w:val="20"/>
              </w:rPr>
            </w:pPr>
          </w:p>
        </w:tc>
      </w:tr>
      <w:tr w:rsidR="00767450" w14:paraId="21EFD6B7"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01A28901"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33</w:t>
            </w:r>
          </w:p>
        </w:tc>
        <w:tc>
          <w:tcPr>
            <w:tcW w:w="10102" w:type="dxa"/>
            <w:tcBorders>
              <w:top w:val="single" w:sz="4" w:space="0" w:color="000000"/>
              <w:left w:val="single" w:sz="4" w:space="0" w:color="000000"/>
              <w:bottom w:val="single" w:sz="4" w:space="0" w:color="000000"/>
              <w:right w:val="single" w:sz="4" w:space="0" w:color="000000"/>
            </w:tcBorders>
            <w:hideMark/>
          </w:tcPr>
          <w:p w14:paraId="536E8BE2"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В каждой мимолетности вижу я миры</w:t>
            </w:r>
          </w:p>
        </w:tc>
        <w:tc>
          <w:tcPr>
            <w:tcW w:w="1843" w:type="dxa"/>
            <w:tcBorders>
              <w:top w:val="single" w:sz="4" w:space="0" w:color="000000"/>
              <w:left w:val="single" w:sz="4" w:space="0" w:color="000000"/>
              <w:bottom w:val="single" w:sz="4" w:space="0" w:color="000000"/>
              <w:right w:val="single" w:sz="4" w:space="0" w:color="auto"/>
            </w:tcBorders>
            <w:hideMark/>
          </w:tcPr>
          <w:p w14:paraId="52F9307F"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3CC663CF" w14:textId="77777777" w:rsidR="00767450" w:rsidRDefault="00767450" w:rsidP="002B1D1D">
            <w:pPr>
              <w:spacing w:after="0"/>
              <w:rPr>
                <w:sz w:val="20"/>
                <w:szCs w:val="20"/>
              </w:rPr>
            </w:pPr>
          </w:p>
        </w:tc>
      </w:tr>
      <w:tr w:rsidR="00767450" w14:paraId="79F8CE6B"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hideMark/>
          </w:tcPr>
          <w:p w14:paraId="090CEE25"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34</w:t>
            </w:r>
          </w:p>
        </w:tc>
        <w:tc>
          <w:tcPr>
            <w:tcW w:w="10102" w:type="dxa"/>
            <w:tcBorders>
              <w:top w:val="single" w:sz="4" w:space="0" w:color="000000"/>
              <w:left w:val="single" w:sz="4" w:space="0" w:color="000000"/>
              <w:bottom w:val="single" w:sz="4" w:space="0" w:color="000000"/>
              <w:right w:val="single" w:sz="4" w:space="0" w:color="000000"/>
            </w:tcBorders>
            <w:hideMark/>
          </w:tcPr>
          <w:p w14:paraId="5018B5BE"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Мир композитора</w:t>
            </w:r>
          </w:p>
        </w:tc>
        <w:tc>
          <w:tcPr>
            <w:tcW w:w="1843" w:type="dxa"/>
            <w:tcBorders>
              <w:top w:val="single" w:sz="4" w:space="0" w:color="000000"/>
              <w:left w:val="single" w:sz="4" w:space="0" w:color="000000"/>
              <w:bottom w:val="single" w:sz="4" w:space="0" w:color="000000"/>
              <w:right w:val="single" w:sz="4" w:space="0" w:color="auto"/>
            </w:tcBorders>
            <w:hideMark/>
          </w:tcPr>
          <w:p w14:paraId="5F010B9E"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1</w:t>
            </w:r>
          </w:p>
        </w:tc>
        <w:tc>
          <w:tcPr>
            <w:tcW w:w="480" w:type="dxa"/>
            <w:vAlign w:val="center"/>
            <w:hideMark/>
          </w:tcPr>
          <w:p w14:paraId="4627A52F" w14:textId="77777777" w:rsidR="00767450" w:rsidRDefault="00767450" w:rsidP="002B1D1D">
            <w:pPr>
              <w:spacing w:after="0"/>
              <w:rPr>
                <w:sz w:val="20"/>
                <w:szCs w:val="20"/>
              </w:rPr>
            </w:pPr>
          </w:p>
        </w:tc>
      </w:tr>
      <w:tr w:rsidR="00767450" w14:paraId="13845467" w14:textId="77777777" w:rsidTr="002B1D1D">
        <w:trPr>
          <w:trHeight w:val="435"/>
          <w:jc w:val="center"/>
        </w:trPr>
        <w:tc>
          <w:tcPr>
            <w:tcW w:w="1097" w:type="dxa"/>
            <w:tcBorders>
              <w:top w:val="single" w:sz="4" w:space="0" w:color="000000"/>
              <w:left w:val="single" w:sz="4" w:space="0" w:color="000000"/>
              <w:bottom w:val="single" w:sz="4" w:space="0" w:color="000000"/>
              <w:right w:val="single" w:sz="4" w:space="0" w:color="000000"/>
            </w:tcBorders>
          </w:tcPr>
          <w:p w14:paraId="5913D09C" w14:textId="77777777" w:rsidR="00767450" w:rsidRDefault="00767450" w:rsidP="002B1D1D">
            <w:pPr>
              <w:spacing w:before="100" w:beforeAutospacing="1" w:after="119"/>
              <w:rPr>
                <w:rFonts w:ascii="Times New Roman" w:hAnsi="Times New Roman" w:cs="Times New Roman"/>
                <w:sz w:val="24"/>
                <w:szCs w:val="24"/>
              </w:rPr>
            </w:pPr>
          </w:p>
        </w:tc>
        <w:tc>
          <w:tcPr>
            <w:tcW w:w="10102" w:type="dxa"/>
            <w:tcBorders>
              <w:top w:val="single" w:sz="4" w:space="0" w:color="000000"/>
              <w:left w:val="single" w:sz="4" w:space="0" w:color="000000"/>
              <w:bottom w:val="single" w:sz="4" w:space="0" w:color="000000"/>
              <w:right w:val="single" w:sz="4" w:space="0" w:color="000000"/>
            </w:tcBorders>
            <w:hideMark/>
          </w:tcPr>
          <w:p w14:paraId="6836E6AF" w14:textId="77777777" w:rsidR="00767450" w:rsidRDefault="00767450" w:rsidP="002B1D1D">
            <w:pPr>
              <w:spacing w:before="100" w:beforeAutospacing="1" w:after="119"/>
              <w:jc w:val="right"/>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000000"/>
              <w:left w:val="single" w:sz="4" w:space="0" w:color="000000"/>
              <w:bottom w:val="single" w:sz="4" w:space="0" w:color="000000"/>
              <w:right w:val="single" w:sz="4" w:space="0" w:color="auto"/>
            </w:tcBorders>
            <w:hideMark/>
          </w:tcPr>
          <w:p w14:paraId="1D3CA4A3" w14:textId="77777777" w:rsidR="00767450" w:rsidRDefault="00767450" w:rsidP="002B1D1D">
            <w:pPr>
              <w:spacing w:before="100" w:beforeAutospacing="1" w:after="119"/>
              <w:rPr>
                <w:rFonts w:ascii="Times New Roman" w:hAnsi="Times New Roman" w:cs="Times New Roman"/>
                <w:sz w:val="24"/>
                <w:szCs w:val="24"/>
              </w:rPr>
            </w:pPr>
            <w:r>
              <w:rPr>
                <w:rFonts w:ascii="Times New Roman" w:hAnsi="Times New Roman" w:cs="Times New Roman"/>
                <w:sz w:val="24"/>
                <w:szCs w:val="24"/>
              </w:rPr>
              <w:t>34</w:t>
            </w:r>
          </w:p>
        </w:tc>
        <w:tc>
          <w:tcPr>
            <w:tcW w:w="480" w:type="dxa"/>
            <w:vAlign w:val="center"/>
            <w:hideMark/>
          </w:tcPr>
          <w:p w14:paraId="3A84CB9F" w14:textId="77777777" w:rsidR="00767450" w:rsidRDefault="00767450" w:rsidP="002B1D1D">
            <w:pPr>
              <w:spacing w:after="0"/>
              <w:rPr>
                <w:sz w:val="20"/>
                <w:szCs w:val="20"/>
              </w:rPr>
            </w:pPr>
          </w:p>
        </w:tc>
      </w:tr>
    </w:tbl>
    <w:p w14:paraId="56A6AB63" w14:textId="77777777" w:rsidR="00767450" w:rsidRDefault="00767450" w:rsidP="00767450">
      <w:pPr>
        <w:spacing w:after="0" w:line="240" w:lineRule="auto"/>
        <w:rPr>
          <w:rFonts w:ascii="Times New Roman" w:hAnsi="Times New Roman" w:cs="Times New Roman"/>
          <w:b/>
          <w:sz w:val="24"/>
          <w:szCs w:val="24"/>
        </w:rPr>
      </w:pPr>
    </w:p>
    <w:p w14:paraId="5309E91A" w14:textId="77777777" w:rsidR="00767450" w:rsidRDefault="00767450" w:rsidP="00767450"/>
    <w:p w14:paraId="3E40791D" w14:textId="77777777" w:rsidR="00767450" w:rsidRDefault="00767450" w:rsidP="00767450"/>
    <w:p w14:paraId="4A73323D" w14:textId="77777777" w:rsidR="00767450" w:rsidRDefault="00767450" w:rsidP="00767450"/>
    <w:p w14:paraId="405B2CCB" w14:textId="77777777" w:rsidR="00767450" w:rsidRDefault="00767450" w:rsidP="00767450"/>
    <w:p w14:paraId="4108DF34" w14:textId="77777777" w:rsidR="00E930A9" w:rsidRDefault="00E930A9"/>
    <w:sectPr w:rsidR="00E930A9" w:rsidSect="009B1A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1E"/>
    <w:rsid w:val="000F130A"/>
    <w:rsid w:val="00677D1E"/>
    <w:rsid w:val="00767450"/>
    <w:rsid w:val="00E930A9"/>
    <w:rsid w:val="00EE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C99E"/>
  <w15:chartTrackingRefBased/>
  <w15:docId w15:val="{4B07FA4A-BDB9-42E8-9E6A-06DCEF54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45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767450"/>
    <w:rPr>
      <w:rFonts w:ascii="Times New Roman" w:eastAsia="Times New Roman" w:hAnsi="Times New Roman" w:cs="Times New Roman"/>
      <w:sz w:val="24"/>
      <w:szCs w:val="24"/>
    </w:rPr>
  </w:style>
  <w:style w:type="paragraph" w:styleId="a4">
    <w:name w:val="Normal (Web)"/>
    <w:basedOn w:val="a"/>
    <w:link w:val="a3"/>
    <w:semiHidden/>
    <w:unhideWhenUsed/>
    <w:rsid w:val="00767450"/>
    <w:pPr>
      <w:spacing w:before="100" w:beforeAutospacing="1" w:after="119" w:line="240" w:lineRule="auto"/>
    </w:pPr>
    <w:rPr>
      <w:rFonts w:ascii="Times New Roman" w:eastAsia="Times New Roman" w:hAnsi="Times New Roman" w:cs="Times New Roman"/>
      <w:sz w:val="24"/>
      <w:szCs w:val="24"/>
      <w:lang w:eastAsia="en-US"/>
    </w:rPr>
  </w:style>
  <w:style w:type="paragraph" w:styleId="a5">
    <w:name w:val="List Paragraph"/>
    <w:basedOn w:val="a"/>
    <w:uiPriority w:val="34"/>
    <w:qFormat/>
    <w:rsid w:val="00767450"/>
    <w:pPr>
      <w:spacing w:after="0" w:line="240" w:lineRule="auto"/>
      <w:ind w:left="720"/>
      <w:contextualSpacing/>
    </w:pPr>
    <w:rPr>
      <w:rFonts w:ascii="Times New Roman" w:eastAsia="Times New Roman" w:hAnsi="Times New Roman" w:cs="Times New Roman"/>
      <w:sz w:val="24"/>
      <w:szCs w:val="24"/>
    </w:rPr>
  </w:style>
  <w:style w:type="paragraph" w:customStyle="1" w:styleId="2">
    <w:name w:val="стиль2"/>
    <w:basedOn w:val="a"/>
    <w:rsid w:val="00767450"/>
    <w:pPr>
      <w:suppressAutoHyphens/>
      <w:spacing w:before="280" w:after="280" w:line="240" w:lineRule="auto"/>
    </w:pPr>
    <w:rPr>
      <w:rFonts w:ascii="Tahoma" w:eastAsia="Times New Roman" w:hAnsi="Tahoma" w:cs="Tahoma"/>
      <w:sz w:val="20"/>
      <w:szCs w:val="20"/>
      <w:lang w:eastAsia="ar-SA"/>
    </w:rPr>
  </w:style>
  <w:style w:type="character" w:customStyle="1" w:styleId="a6">
    <w:name w:val="А_основной Знак"/>
    <w:link w:val="a7"/>
    <w:locked/>
    <w:rsid w:val="00767450"/>
    <w:rPr>
      <w:rFonts w:ascii="Calibri" w:eastAsia="Calibri" w:hAnsi="Calibri" w:cs="Times New Roman"/>
      <w:sz w:val="28"/>
      <w:szCs w:val="28"/>
    </w:rPr>
  </w:style>
  <w:style w:type="paragraph" w:customStyle="1" w:styleId="a7">
    <w:name w:val="А_основной"/>
    <w:basedOn w:val="a"/>
    <w:link w:val="a6"/>
    <w:qFormat/>
    <w:rsid w:val="00767450"/>
    <w:pPr>
      <w:spacing w:after="0" w:line="360" w:lineRule="auto"/>
      <w:ind w:firstLine="454"/>
      <w:jc w:val="both"/>
    </w:pPr>
    <w:rPr>
      <w:rFonts w:ascii="Calibri" w:eastAsia="Calibri" w:hAnsi="Calibri" w:cs="Times New Roman"/>
      <w:sz w:val="28"/>
      <w:szCs w:val="28"/>
      <w:lang w:eastAsia="en-US"/>
    </w:rPr>
  </w:style>
  <w:style w:type="paragraph" w:customStyle="1" w:styleId="header2">
    <w:name w:val="header2"/>
    <w:basedOn w:val="a"/>
    <w:rsid w:val="00767450"/>
    <w:pPr>
      <w:spacing w:before="100" w:beforeAutospacing="1" w:after="100" w:afterAutospacing="1" w:line="240" w:lineRule="auto"/>
    </w:pPr>
    <w:rPr>
      <w:rFonts w:ascii="Verdana" w:eastAsia="Times New Roman"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2049</Words>
  <Characters>11680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ahatovazulfia196@gmail.com</dc:creator>
  <cp:keywords/>
  <dc:description/>
  <cp:lastModifiedBy>ahatovazulfia196@gmail.com</cp:lastModifiedBy>
  <cp:revision>2</cp:revision>
  <dcterms:created xsi:type="dcterms:W3CDTF">2023-03-01T19:03:00Z</dcterms:created>
  <dcterms:modified xsi:type="dcterms:W3CDTF">2023-03-01T19:08:00Z</dcterms:modified>
</cp:coreProperties>
</file>