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9449" w14:textId="77777777" w:rsidR="00A93859" w:rsidRDefault="003F05A6" w:rsidP="00A93859">
      <w:pPr>
        <w:jc w:val="center"/>
        <w:rPr>
          <w:b/>
          <w:sz w:val="28"/>
          <w:szCs w:val="28"/>
        </w:rPr>
      </w:pPr>
      <w:r>
        <w:rPr>
          <w:bCs/>
          <w:sz w:val="32"/>
          <w:szCs w:val="32"/>
          <w:lang w:bidi="ru-RU"/>
        </w:rPr>
        <w:t xml:space="preserve"> </w:t>
      </w:r>
    </w:p>
    <w:p w14:paraId="07762F6D" w14:textId="77777777" w:rsidR="00577F5B" w:rsidRDefault="00577F5B" w:rsidP="00577F5B">
      <w:pPr>
        <w:jc w:val="center"/>
        <w:rPr>
          <w:noProof/>
        </w:rPr>
      </w:pPr>
    </w:p>
    <w:p w14:paraId="292D4703" w14:textId="3EC78641" w:rsidR="006865D9" w:rsidRDefault="00D3156C" w:rsidP="00577F5B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8427A2" wp14:editId="4FF134D6">
            <wp:extent cx="842645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64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9F769" w14:textId="01524E61" w:rsidR="002B2FD3" w:rsidRDefault="004F02C0" w:rsidP="002B2FD3">
      <w:pPr>
        <w:suppressAutoHyphens w:val="0"/>
        <w:ind w:right="-23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Нормативная база и УМК</w:t>
      </w:r>
    </w:p>
    <w:p w14:paraId="1E654F43" w14:textId="77777777" w:rsidR="002B2FD3" w:rsidRPr="00470A6B" w:rsidRDefault="002B2FD3" w:rsidP="002B2FD3">
      <w:pPr>
        <w:suppressAutoHyphens w:val="0"/>
        <w:ind w:right="-239"/>
        <w:jc w:val="center"/>
        <w:rPr>
          <w:b/>
          <w:bCs/>
          <w:lang w:eastAsia="ru-RU"/>
        </w:rPr>
      </w:pPr>
    </w:p>
    <w:p w14:paraId="2F9E8832" w14:textId="5FE2F0B9" w:rsidR="002B2FD3" w:rsidRPr="00470A6B" w:rsidRDefault="002B2FD3" w:rsidP="002B2FD3">
      <w:pPr>
        <w:pStyle w:val="a3"/>
        <w:spacing w:line="276" w:lineRule="auto"/>
        <w:ind w:left="426" w:hanging="426"/>
        <w:jc w:val="both"/>
      </w:pPr>
      <w:r>
        <w:t xml:space="preserve">  </w:t>
      </w:r>
      <w:r w:rsidR="00F930B1">
        <w:t xml:space="preserve">    Рабочая программа учебного предмета во 2 классе</w:t>
      </w:r>
      <w:r>
        <w:t xml:space="preserve"> по родной (татарской) литературе разработана на основе следующих нормативных</w:t>
      </w:r>
      <w:r w:rsidR="00F930B1">
        <w:t xml:space="preserve"> </w:t>
      </w:r>
      <w:r>
        <w:t>документов:</w:t>
      </w:r>
    </w:p>
    <w:p w14:paraId="6FDBAB3F" w14:textId="2039C66C" w:rsidR="00134A38" w:rsidRDefault="00134A38" w:rsidP="00134A38">
      <w:pPr>
        <w:spacing w:line="276" w:lineRule="auto"/>
        <w:jc w:val="both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>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14:paraId="59457BDB" w14:textId="77777777" w:rsidR="00134A38" w:rsidRPr="00DC5418" w:rsidRDefault="00134A38" w:rsidP="00134A38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14:paraId="59AD7705" w14:textId="77777777" w:rsidR="00134A38" w:rsidRPr="00DC5418" w:rsidRDefault="00134A38" w:rsidP="00134A38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Вагайского района Тюменской области;</w:t>
      </w:r>
    </w:p>
    <w:p w14:paraId="6EBBDB52" w14:textId="77777777" w:rsidR="00134A38" w:rsidRPr="00DC5418" w:rsidRDefault="00134A38" w:rsidP="00134A38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>предмету родная (татарская) литература;</w:t>
      </w:r>
      <w:r>
        <w:t xml:space="preserve"> </w:t>
      </w:r>
    </w:p>
    <w:p w14:paraId="37D9D732" w14:textId="77777777" w:rsidR="00134A38" w:rsidRPr="00DC5418" w:rsidRDefault="00134A38" w:rsidP="00134A38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</w:t>
      </w:r>
      <w:proofErr w:type="gramStart"/>
      <w:r w:rsidRPr="00DC5418">
        <w:rPr>
          <w:rFonts w:eastAsia="Calibri"/>
          <w:bCs/>
        </w:rPr>
        <w:t xml:space="preserve">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proofErr w:type="gramEnd"/>
      <w:r w:rsidRPr="00DC5418">
        <w:rPr>
          <w:rFonts w:eastAsia="Calibri"/>
          <w:bCs/>
        </w:rPr>
        <w:t xml:space="preserve"> средней общеобразовательной школы Вага</w:t>
      </w:r>
      <w:r>
        <w:rPr>
          <w:rFonts w:eastAsia="Calibri"/>
          <w:bCs/>
        </w:rPr>
        <w:t>йского района Тюменской области.</w:t>
      </w:r>
    </w:p>
    <w:p w14:paraId="3B215D20" w14:textId="77777777" w:rsidR="002B2FD3" w:rsidRDefault="002B2FD3" w:rsidP="002B2FD3">
      <w:pPr>
        <w:autoSpaceDE w:val="0"/>
        <w:autoSpaceDN w:val="0"/>
        <w:adjustRightInd w:val="0"/>
        <w:spacing w:line="264" w:lineRule="auto"/>
        <w:jc w:val="both"/>
      </w:pPr>
    </w:p>
    <w:p w14:paraId="09FE64CD" w14:textId="5184A737" w:rsidR="002B2FD3" w:rsidRPr="00104ACA" w:rsidRDefault="002B2FD3" w:rsidP="002B2FD3">
      <w:pPr>
        <w:autoSpaceDE w:val="0"/>
        <w:autoSpaceDN w:val="0"/>
        <w:adjustRightInd w:val="0"/>
        <w:spacing w:line="264" w:lineRule="auto"/>
        <w:jc w:val="both"/>
      </w:pPr>
      <w:r w:rsidRPr="00104ACA">
        <w:t xml:space="preserve">Рабочая программа </w:t>
      </w:r>
      <w:r w:rsidR="00DC41FB">
        <w:t>учебного предмета «Родная литература» во 2 классе составлена на основе образовательной программы для начальной школы, авторской рабочей программы Ф.Ф. Харисова, Ч.М. Харисовой «Программа по татарскому языку и литературе» для средней (полной) общеобразовательной школы с русским языком обучения</w:t>
      </w:r>
      <w:r w:rsidR="00A35D71">
        <w:t xml:space="preserve"> (для учащихся-татар) для 2-4 классов общеобразовательных учреждений. Казань: «Магариф-Вакыт»,2017</w:t>
      </w:r>
    </w:p>
    <w:p w14:paraId="7F6DCD95" w14:textId="62A38E92" w:rsidR="002B2FD3" w:rsidRPr="002B2FD3" w:rsidRDefault="002B2FD3" w:rsidP="002B2FD3">
      <w:pPr>
        <w:suppressAutoHyphens w:val="0"/>
        <w:ind w:right="-190"/>
        <w:rPr>
          <w:lang w:eastAsia="ja-JP"/>
        </w:rPr>
      </w:pPr>
      <w:r w:rsidRPr="002B2FD3">
        <w:rPr>
          <w:lang w:eastAsia="ja-JP"/>
        </w:rPr>
        <w:t xml:space="preserve">         </w:t>
      </w:r>
      <w:r w:rsidR="00810085">
        <w:rPr>
          <w:lang w:eastAsia="ja-JP"/>
        </w:rPr>
        <w:t>Авторы учебников: Ф.Ф. Харисов, Ч.М. Харисова, Е.А.</w:t>
      </w:r>
      <w:r w:rsidR="00DC41FB">
        <w:rPr>
          <w:lang w:eastAsia="ja-JP"/>
        </w:rPr>
        <w:t xml:space="preserve"> </w:t>
      </w:r>
      <w:r w:rsidR="00810085">
        <w:rPr>
          <w:lang w:eastAsia="ja-JP"/>
        </w:rPr>
        <w:t>Панова,</w:t>
      </w:r>
      <w:r w:rsidRPr="002B2FD3">
        <w:rPr>
          <w:lang w:eastAsia="ja-JP"/>
        </w:rPr>
        <w:t xml:space="preserve"> Казань</w:t>
      </w:r>
      <w:r w:rsidR="00A35D71">
        <w:rPr>
          <w:lang w:eastAsia="ja-JP"/>
        </w:rPr>
        <w:t>:</w:t>
      </w:r>
      <w:r w:rsidRPr="002B2FD3">
        <w:rPr>
          <w:lang w:eastAsia="ja-JP"/>
        </w:rPr>
        <w:t xml:space="preserve"> «</w:t>
      </w:r>
      <w:proofErr w:type="spellStart"/>
      <w:r w:rsidRPr="002B2FD3">
        <w:rPr>
          <w:lang w:eastAsia="ja-JP"/>
        </w:rPr>
        <w:t>Магариф</w:t>
      </w:r>
      <w:r w:rsidR="00A35D71">
        <w:rPr>
          <w:lang w:eastAsia="ja-JP"/>
        </w:rPr>
        <w:t>-</w:t>
      </w:r>
      <w:r w:rsidRPr="002B2FD3">
        <w:rPr>
          <w:lang w:eastAsia="ja-JP"/>
        </w:rPr>
        <w:t>Вакыт</w:t>
      </w:r>
      <w:proofErr w:type="spellEnd"/>
      <w:r w:rsidRPr="002B2FD3">
        <w:rPr>
          <w:lang w:eastAsia="ja-JP"/>
        </w:rPr>
        <w:t>», 201</w:t>
      </w:r>
      <w:r w:rsidR="00810085">
        <w:rPr>
          <w:lang w:eastAsia="ja-JP"/>
        </w:rPr>
        <w:t>7</w:t>
      </w:r>
      <w:r w:rsidR="00A35D71">
        <w:rPr>
          <w:lang w:eastAsia="ja-JP"/>
        </w:rPr>
        <w:t>.</w:t>
      </w:r>
    </w:p>
    <w:p w14:paraId="3274C76A" w14:textId="77777777" w:rsidR="002B2FD3" w:rsidRDefault="002B2FD3" w:rsidP="002B2FD3">
      <w:pPr>
        <w:suppressAutoHyphens w:val="0"/>
        <w:rPr>
          <w:lang w:eastAsia="ru-RU"/>
        </w:rPr>
      </w:pPr>
    </w:p>
    <w:p w14:paraId="4512F1C4" w14:textId="166CAFDE" w:rsidR="002B2FD3" w:rsidRPr="002B2FD3" w:rsidRDefault="002B2FD3" w:rsidP="002B2FD3">
      <w:pPr>
        <w:suppressAutoHyphens w:val="0"/>
        <w:rPr>
          <w:rFonts w:eastAsia="MS Mincho"/>
          <w:color w:val="FF0000"/>
          <w:lang w:eastAsia="ja-JP"/>
        </w:rPr>
      </w:pPr>
      <w:r w:rsidRPr="002B2FD3">
        <w:rPr>
          <w:lang w:eastAsia="ru-RU"/>
        </w:rPr>
        <w:t>Предмет «</w:t>
      </w:r>
      <w:r>
        <w:rPr>
          <w:b/>
          <w:lang w:eastAsia="ru-RU"/>
        </w:rPr>
        <w:t>Родная (татарская литература</w:t>
      </w:r>
      <w:r w:rsidRPr="002B2FD3">
        <w:rPr>
          <w:lang w:eastAsia="ru-RU"/>
        </w:rPr>
        <w:t>» рассчитан на</w:t>
      </w:r>
      <w:r w:rsidRPr="002B2FD3">
        <w:rPr>
          <w:color w:val="0000FF"/>
          <w:lang w:eastAsia="ru-RU"/>
        </w:rPr>
        <w:t xml:space="preserve"> </w:t>
      </w:r>
      <w:r>
        <w:rPr>
          <w:lang w:eastAsia="ru-RU"/>
        </w:rPr>
        <w:t xml:space="preserve">34 ч. во 2 классе по 1ч в неделю. </w:t>
      </w:r>
      <w:r w:rsidRPr="002B2FD3">
        <w:rPr>
          <w:lang w:eastAsia="ru-RU"/>
        </w:rPr>
        <w:t xml:space="preserve"> </w:t>
      </w:r>
      <w:r w:rsidRPr="002B2FD3">
        <w:rPr>
          <w:rFonts w:eastAsia="MS Mincho"/>
          <w:lang w:eastAsia="ja-JP"/>
        </w:rPr>
        <w:t>По учебному плану   на 20</w:t>
      </w:r>
      <w:r w:rsidR="00881F81">
        <w:rPr>
          <w:rFonts w:eastAsia="MS Mincho"/>
          <w:lang w:eastAsia="ja-JP"/>
        </w:rPr>
        <w:t>20</w:t>
      </w:r>
      <w:r w:rsidRPr="002B2FD3">
        <w:rPr>
          <w:rFonts w:eastAsia="MS Mincho"/>
          <w:lang w:eastAsia="ja-JP"/>
        </w:rPr>
        <w:t>-20</w:t>
      </w:r>
      <w:r w:rsidR="00881F81">
        <w:rPr>
          <w:rFonts w:eastAsia="MS Mincho"/>
          <w:lang w:eastAsia="ja-JP"/>
        </w:rPr>
        <w:t>21</w:t>
      </w:r>
      <w:r w:rsidRPr="002B2FD3">
        <w:rPr>
          <w:rFonts w:eastAsia="MS Mincho"/>
          <w:lang w:eastAsia="ja-JP"/>
        </w:rPr>
        <w:t xml:space="preserve"> уч. год на изучение предмета отводится 34 часа</w:t>
      </w:r>
      <w:r>
        <w:rPr>
          <w:rFonts w:eastAsia="MS Mincho"/>
          <w:lang w:eastAsia="ja-JP"/>
        </w:rPr>
        <w:t>.</w:t>
      </w:r>
    </w:p>
    <w:p w14:paraId="02D1D841" w14:textId="77777777" w:rsidR="002B2FD3" w:rsidRDefault="002B2FD3"/>
    <w:p w14:paraId="4761E63E" w14:textId="77777777" w:rsidR="002B2FD3" w:rsidRDefault="002B2FD3" w:rsidP="002B2FD3"/>
    <w:p w14:paraId="11CAADF2" w14:textId="77777777" w:rsidR="002B2FD3" w:rsidRPr="002B2FD3" w:rsidRDefault="002B2FD3" w:rsidP="002B2FD3">
      <w:pPr>
        <w:suppressAutoHyphens w:val="0"/>
        <w:jc w:val="both"/>
        <w:textAlignment w:val="center"/>
        <w:rPr>
          <w:lang w:eastAsia="ru-RU"/>
        </w:rPr>
      </w:pPr>
      <w:r w:rsidRPr="002B2FD3">
        <w:rPr>
          <w:b/>
          <w:lang w:eastAsia="ru-RU"/>
        </w:rPr>
        <w:t xml:space="preserve">Целями </w:t>
      </w:r>
      <w:r w:rsidRPr="002B2FD3">
        <w:rPr>
          <w:lang w:eastAsia="ru-RU"/>
        </w:rPr>
        <w:t>изучения предмета «Родной (татарский) язык и литературное чтение» в начальной школе являются:</w:t>
      </w:r>
    </w:p>
    <w:p w14:paraId="277FEA18" w14:textId="77777777" w:rsidR="002B2FD3" w:rsidRPr="002B2FD3" w:rsidRDefault="002B2FD3" w:rsidP="002B2FD3">
      <w:pPr>
        <w:suppressAutoHyphens w:val="0"/>
        <w:jc w:val="both"/>
        <w:textAlignment w:val="center"/>
        <w:rPr>
          <w:lang w:eastAsia="ru-RU"/>
        </w:rPr>
      </w:pPr>
      <w:r w:rsidRPr="002B2FD3">
        <w:rPr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714451A3" w14:textId="77777777" w:rsidR="002B2FD3" w:rsidRPr="002B2FD3" w:rsidRDefault="002B2FD3" w:rsidP="002B2F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B2FD3">
        <w:rPr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64FCDFE3" w14:textId="77777777" w:rsidR="002B2FD3" w:rsidRPr="002B2FD3" w:rsidRDefault="002B2FD3" w:rsidP="002B2FD3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MS Mincho"/>
          <w:i/>
          <w:lang w:eastAsia="ja-JP"/>
        </w:rPr>
      </w:pPr>
      <w:r w:rsidRPr="002B2FD3">
        <w:rPr>
          <w:rFonts w:eastAsia="MS Mincho"/>
          <w:i/>
          <w:lang w:eastAsia="ja-JP"/>
        </w:rPr>
        <w:lastRenderedPageBreak/>
        <w:t>формирование умения общаться на татарском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14:paraId="5425E31A" w14:textId="77777777" w:rsidR="002B2FD3" w:rsidRPr="002B2FD3" w:rsidRDefault="002B2FD3" w:rsidP="002B2FD3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MS Mincho"/>
          <w:i/>
          <w:lang w:eastAsia="ja-JP"/>
        </w:rPr>
      </w:pPr>
      <w:r w:rsidRPr="002B2FD3">
        <w:rPr>
          <w:rFonts w:eastAsia="MS Mincho"/>
          <w:i/>
          <w:lang w:eastAsia="ja-JP"/>
        </w:rPr>
        <w:t>приобщение детей к новому социальному опыту с использованием татарского языка: знакомство младших школьников с татарским детским фольклором и доступными образцами художественной литературы; воспитание дружелюбного отношения к представителям других народов;</w:t>
      </w:r>
    </w:p>
    <w:p w14:paraId="4C863BE7" w14:textId="77777777" w:rsidR="002B2FD3" w:rsidRPr="002B2FD3" w:rsidRDefault="002B2FD3" w:rsidP="002B2FD3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MS Mincho"/>
          <w:i/>
          <w:lang w:eastAsia="ja-JP"/>
        </w:rPr>
      </w:pPr>
      <w:r w:rsidRPr="002B2FD3">
        <w:rPr>
          <w:rFonts w:eastAsia="MS Mincho"/>
          <w:i/>
          <w:lang w:eastAsia="ja-JP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2B2FD3">
        <w:rPr>
          <w:rFonts w:eastAsia="MS Mincho"/>
          <w:i/>
          <w:lang w:eastAsia="ja-JP"/>
        </w:rPr>
        <w:t>общеучебных</w:t>
      </w:r>
      <w:proofErr w:type="spellEnd"/>
      <w:r w:rsidRPr="002B2FD3">
        <w:rPr>
          <w:rFonts w:eastAsia="MS Mincho"/>
          <w:i/>
          <w:lang w:eastAsia="ja-JP"/>
        </w:rPr>
        <w:t xml:space="preserve"> умений; развитие мотивации к дальнейшему овладению татарским языком;</w:t>
      </w:r>
    </w:p>
    <w:p w14:paraId="54B4F67E" w14:textId="77777777" w:rsidR="002B2FD3" w:rsidRPr="002B2FD3" w:rsidRDefault="002B2FD3" w:rsidP="002B2FD3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MS Mincho"/>
          <w:i/>
          <w:lang w:eastAsia="ja-JP"/>
        </w:rPr>
      </w:pPr>
      <w:r w:rsidRPr="002B2FD3">
        <w:rPr>
          <w:rFonts w:eastAsia="MS Mincho"/>
          <w:i/>
          <w:lang w:eastAsia="ja-JP"/>
        </w:rPr>
        <w:t>воспитание, разностороннее развитие младшего школьника средствами татарского языка.</w:t>
      </w:r>
    </w:p>
    <w:p w14:paraId="3D6116FE" w14:textId="77777777" w:rsidR="002B2FD3" w:rsidRPr="002B2FD3" w:rsidRDefault="002B2FD3" w:rsidP="002B2FD3">
      <w:pPr>
        <w:suppressAutoHyphens w:val="0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 xml:space="preserve">Исходя из сформулированных целей, изучение предмета „Татарский язык" направлено на решение следующих </w:t>
      </w:r>
      <w:r w:rsidRPr="002B2FD3">
        <w:rPr>
          <w:rFonts w:eastAsia="MS Mincho"/>
          <w:b/>
          <w:lang w:eastAsia="ja-JP"/>
        </w:rPr>
        <w:t>задач:</w:t>
      </w:r>
    </w:p>
    <w:p w14:paraId="50BBD23C" w14:textId="77777777"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формирование представлений о татарском языке, как средстве общения, позволяющем добиваться взаимопонимания с людьми, говорящими / пишущими на татарском языке, узнавать новое через звучащие и письменные тексты;</w:t>
      </w:r>
    </w:p>
    <w:p w14:paraId="507D17F8" w14:textId="77777777"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татарском языке на элементарном уровне;</w:t>
      </w:r>
    </w:p>
    <w:p w14:paraId="6A0D6C91" w14:textId="77777777"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языка, как средства общения;</w:t>
      </w:r>
    </w:p>
    <w:p w14:paraId="200AF0F6" w14:textId="77777777"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5ECAD1A0" w14:textId="77777777"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развитие эмоциональной сферы детей в процессе обучающих игр, учебных спектаклей с использованием татарского языка;</w:t>
      </w:r>
    </w:p>
    <w:p w14:paraId="25D8D32C" w14:textId="77777777"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приобщение младших школьников к новому социальному опыту за счет проигрывания на татарском языке различных ролей в игровых ситуациях, типичных для семейного, бытового, учебного общения;</w:t>
      </w:r>
    </w:p>
    <w:p w14:paraId="0A2A15FB" w14:textId="77777777"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lastRenderedPageBreak/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2B2FD3">
        <w:rPr>
          <w:rFonts w:eastAsia="MS Mincho"/>
          <w:lang w:eastAsia="ja-JP"/>
        </w:rPr>
        <w:t>аудиоприложением</w:t>
      </w:r>
      <w:proofErr w:type="spellEnd"/>
      <w:r w:rsidRPr="002B2FD3">
        <w:rPr>
          <w:rFonts w:eastAsia="MS Mincho"/>
          <w:lang w:eastAsia="ja-JP"/>
        </w:rPr>
        <w:t>, мультимедийным приложением и т. д.), умением работы в группе.</w:t>
      </w:r>
    </w:p>
    <w:p w14:paraId="333A84EF" w14:textId="13D1E179" w:rsidR="002B2FD3" w:rsidRPr="002B2FD3" w:rsidRDefault="002B2FD3" w:rsidP="00F930B1">
      <w:pPr>
        <w:widowControl w:val="0"/>
        <w:autoSpaceDE w:val="0"/>
        <w:autoSpaceDN w:val="0"/>
        <w:adjustRightInd w:val="0"/>
      </w:pPr>
    </w:p>
    <w:sectPr w:rsidR="002B2FD3" w:rsidRPr="002B2FD3" w:rsidSect="003F05A6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F659" w14:textId="77777777" w:rsidR="00A47AD1" w:rsidRDefault="00A47AD1" w:rsidP="003F05A6">
      <w:r>
        <w:separator/>
      </w:r>
    </w:p>
  </w:endnote>
  <w:endnote w:type="continuationSeparator" w:id="0">
    <w:p w14:paraId="0EC020D3" w14:textId="77777777" w:rsidR="00A47AD1" w:rsidRDefault="00A47AD1" w:rsidP="003F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384109"/>
      <w:docPartObj>
        <w:docPartGallery w:val="Page Numbers (Bottom of Page)"/>
        <w:docPartUnique/>
      </w:docPartObj>
    </w:sdtPr>
    <w:sdtEndPr/>
    <w:sdtContent>
      <w:p w14:paraId="5A8E90A2" w14:textId="77777777" w:rsidR="003F05A6" w:rsidRDefault="003F05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4F8260" w14:textId="77777777" w:rsidR="003F05A6" w:rsidRDefault="003F05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C0B0" w14:textId="77777777" w:rsidR="00A47AD1" w:rsidRDefault="00A47AD1" w:rsidP="003F05A6">
      <w:r>
        <w:separator/>
      </w:r>
    </w:p>
  </w:footnote>
  <w:footnote w:type="continuationSeparator" w:id="0">
    <w:p w14:paraId="7ECE139E" w14:textId="77777777" w:rsidR="00A47AD1" w:rsidRDefault="00A47AD1" w:rsidP="003F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58A"/>
    <w:multiLevelType w:val="hybridMultilevel"/>
    <w:tmpl w:val="253CC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7413"/>
    <w:multiLevelType w:val="hybridMultilevel"/>
    <w:tmpl w:val="B7167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08"/>
    <w:rsid w:val="00134A38"/>
    <w:rsid w:val="002B2FD3"/>
    <w:rsid w:val="003F05A6"/>
    <w:rsid w:val="004A5308"/>
    <w:rsid w:val="004F02C0"/>
    <w:rsid w:val="00577F5B"/>
    <w:rsid w:val="006865D9"/>
    <w:rsid w:val="00810085"/>
    <w:rsid w:val="00881F81"/>
    <w:rsid w:val="00970B6B"/>
    <w:rsid w:val="00A35D71"/>
    <w:rsid w:val="00A47AD1"/>
    <w:rsid w:val="00A93859"/>
    <w:rsid w:val="00AA72CF"/>
    <w:rsid w:val="00D3156C"/>
    <w:rsid w:val="00DC41FB"/>
    <w:rsid w:val="00DC4CF1"/>
    <w:rsid w:val="00F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1149"/>
  <w15:docId w15:val="{BE880464-0D79-4A28-A52A-15183CD3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FD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B2FD3"/>
  </w:style>
  <w:style w:type="table" w:styleId="a4">
    <w:name w:val="Table Grid"/>
    <w:basedOn w:val="a1"/>
    <w:uiPriority w:val="59"/>
    <w:rsid w:val="002B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2B2F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B2FD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B2FD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B2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B2FD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B2FD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A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F0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5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F0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5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Гульшат Гафурова</cp:lastModifiedBy>
  <cp:revision>17</cp:revision>
  <cp:lastPrinted>2019-11-06T14:34:00Z</cp:lastPrinted>
  <dcterms:created xsi:type="dcterms:W3CDTF">2019-10-10T12:10:00Z</dcterms:created>
  <dcterms:modified xsi:type="dcterms:W3CDTF">2021-01-29T14:25:00Z</dcterms:modified>
</cp:coreProperties>
</file>