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7D189" w14:textId="77777777" w:rsidR="00952F45" w:rsidRPr="00952F45" w:rsidRDefault="00952F45" w:rsidP="00952F45">
      <w:pPr>
        <w:suppressAutoHyphens w:val="0"/>
        <w:spacing w:line="256" w:lineRule="auto"/>
        <w:ind w:left="170" w:right="113"/>
        <w:jc w:val="both"/>
        <w:rPr>
          <w:rFonts w:eastAsia="Calibri"/>
          <w:lang w:eastAsia="en-US"/>
        </w:rPr>
      </w:pPr>
    </w:p>
    <w:p w14:paraId="7AEE50DA" w14:textId="77777777" w:rsidR="00952F45" w:rsidRDefault="00952F45" w:rsidP="00993EEF">
      <w:pPr>
        <w:rPr>
          <w:bCs/>
          <w:sz w:val="32"/>
          <w:szCs w:val="32"/>
        </w:rPr>
      </w:pPr>
    </w:p>
    <w:p w14:paraId="23A0C477" w14:textId="77777777" w:rsidR="00B63673" w:rsidRPr="00B63673" w:rsidRDefault="00B63673" w:rsidP="00B63673">
      <w:pPr>
        <w:jc w:val="center"/>
        <w:rPr>
          <w:bCs/>
          <w:sz w:val="32"/>
          <w:szCs w:val="32"/>
        </w:rPr>
      </w:pPr>
      <w:proofErr w:type="spellStart"/>
      <w:r w:rsidRPr="00B63673">
        <w:rPr>
          <w:bCs/>
          <w:sz w:val="32"/>
          <w:szCs w:val="32"/>
        </w:rPr>
        <w:t>Второвагайская</w:t>
      </w:r>
      <w:proofErr w:type="spellEnd"/>
      <w:r w:rsidRPr="00B63673">
        <w:rPr>
          <w:bCs/>
          <w:sz w:val="32"/>
          <w:szCs w:val="32"/>
        </w:rPr>
        <w:t xml:space="preserve"> средняя общеобразовательная школа, филиал</w:t>
      </w:r>
    </w:p>
    <w:p w14:paraId="699DDA13" w14:textId="77777777" w:rsidR="00B63673" w:rsidRPr="00B63673" w:rsidRDefault="00B63673" w:rsidP="00B63673">
      <w:pPr>
        <w:jc w:val="center"/>
        <w:rPr>
          <w:bCs/>
          <w:sz w:val="32"/>
          <w:szCs w:val="32"/>
        </w:rPr>
      </w:pPr>
      <w:r w:rsidRPr="00B63673">
        <w:rPr>
          <w:bCs/>
          <w:sz w:val="32"/>
          <w:szCs w:val="32"/>
        </w:rPr>
        <w:t>муниципального автономного общеобразовательного учреждения</w:t>
      </w:r>
    </w:p>
    <w:p w14:paraId="67C40ABA" w14:textId="77777777" w:rsidR="00B63673" w:rsidRPr="00B63673" w:rsidRDefault="00B63673" w:rsidP="00B63673">
      <w:pPr>
        <w:jc w:val="center"/>
        <w:rPr>
          <w:bCs/>
          <w:sz w:val="32"/>
          <w:szCs w:val="32"/>
        </w:rPr>
      </w:pPr>
      <w:proofErr w:type="spellStart"/>
      <w:r w:rsidRPr="00B63673">
        <w:rPr>
          <w:bCs/>
          <w:sz w:val="32"/>
          <w:szCs w:val="32"/>
        </w:rPr>
        <w:t>Бегишевская</w:t>
      </w:r>
      <w:proofErr w:type="spellEnd"/>
      <w:r w:rsidRPr="00B63673">
        <w:rPr>
          <w:bCs/>
          <w:sz w:val="32"/>
          <w:szCs w:val="32"/>
        </w:rPr>
        <w:t xml:space="preserve"> средняя образовательная школа </w:t>
      </w:r>
    </w:p>
    <w:p w14:paraId="66DC7D20" w14:textId="77777777" w:rsidR="00B63673" w:rsidRPr="00B63673" w:rsidRDefault="00B63673" w:rsidP="00B63673">
      <w:pPr>
        <w:jc w:val="center"/>
        <w:rPr>
          <w:bCs/>
          <w:sz w:val="32"/>
          <w:szCs w:val="32"/>
        </w:rPr>
      </w:pPr>
      <w:r w:rsidRPr="00B63673">
        <w:rPr>
          <w:bCs/>
          <w:sz w:val="32"/>
          <w:szCs w:val="32"/>
        </w:rPr>
        <w:t>Вагайского района Тюменской области</w:t>
      </w:r>
    </w:p>
    <w:p w14:paraId="33B9229F" w14:textId="77777777" w:rsidR="009835CC" w:rsidRPr="0038043B" w:rsidRDefault="009835CC" w:rsidP="009835CC">
      <w:pPr>
        <w:jc w:val="center"/>
        <w:rPr>
          <w:bCs/>
          <w:sz w:val="32"/>
          <w:szCs w:val="32"/>
        </w:rPr>
      </w:pPr>
    </w:p>
    <w:p w14:paraId="11E426C6" w14:textId="45B64AD7" w:rsidR="00952F45" w:rsidRDefault="00952F45" w:rsidP="00784156">
      <w:pPr>
        <w:jc w:val="center"/>
        <w:rPr>
          <w:b/>
          <w:sz w:val="36"/>
          <w:szCs w:val="36"/>
        </w:rPr>
      </w:pPr>
      <w:r w:rsidRPr="00952F45">
        <w:rPr>
          <w:b/>
          <w:sz w:val="36"/>
          <w:szCs w:val="36"/>
        </w:rPr>
        <w:t xml:space="preserve">                                            </w:t>
      </w:r>
      <w:r>
        <w:rPr>
          <w:b/>
          <w:sz w:val="36"/>
          <w:szCs w:val="36"/>
        </w:rPr>
        <w:t xml:space="preserve">      </w:t>
      </w:r>
      <w:r w:rsidR="00784156">
        <w:rPr>
          <w:noProof/>
        </w:rPr>
        <w:drawing>
          <wp:inline distT="0" distB="0" distL="0" distR="0" wp14:anchorId="79F0D11F" wp14:editId="79A12EA5">
            <wp:extent cx="9072245" cy="13363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22490" r="-5" b="56673"/>
                    <a:stretch/>
                  </pic:blipFill>
                  <pic:spPr bwMode="auto">
                    <a:xfrm>
                      <a:off x="0" y="0"/>
                      <a:ext cx="9072245" cy="133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485CB" w14:textId="77777777" w:rsidR="00784156" w:rsidRDefault="00952F45" w:rsidP="009835C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</w:t>
      </w:r>
    </w:p>
    <w:p w14:paraId="249FDBC1" w14:textId="77777777" w:rsidR="00784156" w:rsidRDefault="00784156" w:rsidP="009835CC">
      <w:pPr>
        <w:rPr>
          <w:b/>
          <w:sz w:val="36"/>
          <w:szCs w:val="36"/>
        </w:rPr>
      </w:pPr>
    </w:p>
    <w:p w14:paraId="78B038DE" w14:textId="557DC0F4" w:rsidR="009835CC" w:rsidRPr="00952F45" w:rsidRDefault="00952F45" w:rsidP="00784156">
      <w:pPr>
        <w:jc w:val="center"/>
        <w:rPr>
          <w:b/>
          <w:sz w:val="36"/>
          <w:szCs w:val="36"/>
        </w:rPr>
      </w:pPr>
      <w:r w:rsidRPr="00952F45">
        <w:rPr>
          <w:b/>
          <w:sz w:val="36"/>
          <w:szCs w:val="36"/>
        </w:rPr>
        <w:t>Аннотация к рабочей программе</w:t>
      </w:r>
    </w:p>
    <w:p w14:paraId="1B828CAB" w14:textId="77777777" w:rsidR="009835CC" w:rsidRDefault="009835CC" w:rsidP="009835CC">
      <w:pPr>
        <w:jc w:val="center"/>
        <w:rPr>
          <w:b/>
          <w:sz w:val="36"/>
          <w:szCs w:val="36"/>
        </w:rPr>
      </w:pPr>
      <w:r w:rsidRPr="00F909F1">
        <w:rPr>
          <w:b/>
          <w:sz w:val="36"/>
          <w:szCs w:val="36"/>
        </w:rPr>
        <w:t xml:space="preserve">по </w:t>
      </w:r>
      <w:r w:rsidR="00952F45">
        <w:rPr>
          <w:b/>
          <w:sz w:val="36"/>
          <w:szCs w:val="36"/>
        </w:rPr>
        <w:t xml:space="preserve">курсу </w:t>
      </w:r>
      <w:r>
        <w:rPr>
          <w:b/>
          <w:sz w:val="36"/>
          <w:szCs w:val="36"/>
        </w:rPr>
        <w:t>внеурочной деятельности</w:t>
      </w:r>
    </w:p>
    <w:p w14:paraId="7A5B44E0" w14:textId="47005E51" w:rsidR="00952F45" w:rsidRPr="00F909F1" w:rsidRDefault="00784156" w:rsidP="00952F45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о</w:t>
      </w:r>
      <w:r w:rsidR="00952F45">
        <w:rPr>
          <w:b/>
          <w:sz w:val="36"/>
          <w:szCs w:val="36"/>
        </w:rPr>
        <w:t>бщеинтеллектуального</w:t>
      </w:r>
      <w:proofErr w:type="spellEnd"/>
      <w:r w:rsidR="00952F45">
        <w:rPr>
          <w:b/>
          <w:sz w:val="36"/>
          <w:szCs w:val="36"/>
        </w:rPr>
        <w:t xml:space="preserve"> направления</w:t>
      </w:r>
    </w:p>
    <w:p w14:paraId="1A6E2D87" w14:textId="77777777" w:rsidR="00952F45" w:rsidRPr="00884C21" w:rsidRDefault="00952F45" w:rsidP="00952F45">
      <w:pPr>
        <w:jc w:val="center"/>
        <w:rPr>
          <w:b/>
          <w:iCs/>
          <w:sz w:val="36"/>
          <w:szCs w:val="36"/>
        </w:rPr>
      </w:pPr>
      <w:r w:rsidRPr="00884C21">
        <w:rPr>
          <w:b/>
          <w:iCs/>
          <w:sz w:val="36"/>
          <w:szCs w:val="36"/>
        </w:rPr>
        <w:t>«</w:t>
      </w:r>
      <w:r>
        <w:rPr>
          <w:b/>
          <w:iCs/>
          <w:sz w:val="36"/>
          <w:szCs w:val="36"/>
        </w:rPr>
        <w:t>Белая ладья</w:t>
      </w:r>
      <w:r w:rsidRPr="00884C21">
        <w:rPr>
          <w:b/>
          <w:iCs/>
          <w:sz w:val="36"/>
          <w:szCs w:val="36"/>
        </w:rPr>
        <w:t>»</w:t>
      </w:r>
    </w:p>
    <w:p w14:paraId="0FD55A1B" w14:textId="77777777" w:rsidR="00952F45" w:rsidRPr="00F909F1" w:rsidRDefault="00952F45" w:rsidP="00952F4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5 - 9</w:t>
      </w:r>
      <w:r w:rsidRPr="00F909F1">
        <w:rPr>
          <w:b/>
          <w:sz w:val="36"/>
          <w:szCs w:val="36"/>
        </w:rPr>
        <w:t>класс</w:t>
      </w:r>
    </w:p>
    <w:p w14:paraId="25C43B7C" w14:textId="77777777" w:rsidR="009835CC" w:rsidRPr="00F909F1" w:rsidRDefault="009835CC" w:rsidP="009835CC">
      <w:pPr>
        <w:jc w:val="center"/>
        <w:rPr>
          <w:b/>
          <w:sz w:val="36"/>
          <w:szCs w:val="36"/>
        </w:rPr>
      </w:pPr>
    </w:p>
    <w:p w14:paraId="742AD8CA" w14:textId="77777777" w:rsidR="00952F45" w:rsidRPr="00B63673" w:rsidRDefault="009835CC" w:rsidP="00B63673">
      <w:pPr>
        <w:jc w:val="right"/>
        <w:rPr>
          <w:bCs/>
          <w:sz w:val="28"/>
          <w:szCs w:val="28"/>
        </w:rPr>
      </w:pPr>
      <w:r w:rsidRPr="00380B22">
        <w:rPr>
          <w:bCs/>
          <w:sz w:val="28"/>
          <w:szCs w:val="28"/>
        </w:rPr>
        <w:t xml:space="preserve">Составитель: </w:t>
      </w:r>
      <w:r w:rsidR="00952F45">
        <w:rPr>
          <w:bCs/>
          <w:sz w:val="28"/>
          <w:szCs w:val="28"/>
        </w:rPr>
        <w:t xml:space="preserve">учитель </w:t>
      </w:r>
      <w:r w:rsidR="00FB1B34">
        <w:rPr>
          <w:bCs/>
          <w:sz w:val="28"/>
          <w:szCs w:val="28"/>
        </w:rPr>
        <w:t xml:space="preserve">технологии </w:t>
      </w:r>
      <w:proofErr w:type="spellStart"/>
      <w:r>
        <w:rPr>
          <w:bCs/>
          <w:sz w:val="28"/>
          <w:szCs w:val="28"/>
        </w:rPr>
        <w:t>Иянова</w:t>
      </w:r>
      <w:proofErr w:type="spellEnd"/>
      <w:r>
        <w:rPr>
          <w:bCs/>
          <w:sz w:val="28"/>
          <w:szCs w:val="28"/>
        </w:rPr>
        <w:t xml:space="preserve"> З.М.</w:t>
      </w:r>
    </w:p>
    <w:p w14:paraId="2ACBA7EF" w14:textId="77777777" w:rsidR="009835CC" w:rsidRDefault="009835CC" w:rsidP="00952F45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Второвагайское</w:t>
      </w:r>
      <w:proofErr w:type="spellEnd"/>
    </w:p>
    <w:p w14:paraId="61F63AB0" w14:textId="77777777" w:rsidR="009835CC" w:rsidRDefault="009835CC" w:rsidP="009835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2020</w:t>
      </w:r>
      <w:r w:rsidRPr="0073633B">
        <w:rPr>
          <w:b/>
          <w:sz w:val="28"/>
          <w:szCs w:val="28"/>
        </w:rPr>
        <w:t xml:space="preserve"> год</w:t>
      </w:r>
    </w:p>
    <w:p w14:paraId="3E365AFD" w14:textId="77777777" w:rsidR="00952F45" w:rsidRDefault="00952F45" w:rsidP="00993EEF">
      <w:pPr>
        <w:rPr>
          <w:b/>
          <w:sz w:val="28"/>
          <w:szCs w:val="28"/>
        </w:rPr>
      </w:pPr>
    </w:p>
    <w:p w14:paraId="464D68B6" w14:textId="3594AAEA" w:rsidR="00BD70D2" w:rsidRPr="00952F45" w:rsidRDefault="00BD70D2" w:rsidP="00784156">
      <w:pPr>
        <w:suppressAutoHyphens w:val="0"/>
        <w:ind w:right="113"/>
        <w:contextualSpacing/>
        <w:jc w:val="both"/>
        <w:rPr>
          <w:rFonts w:eastAsia="Calibri"/>
          <w:b/>
          <w:lang w:eastAsia="en-US"/>
        </w:rPr>
      </w:pPr>
      <w:r w:rsidRPr="00952F45">
        <w:rPr>
          <w:rFonts w:eastAsia="Calibri"/>
          <w:b/>
          <w:lang w:eastAsia="en-US"/>
        </w:rPr>
        <w:lastRenderedPageBreak/>
        <w:t>Нормативная база и УМК</w:t>
      </w:r>
    </w:p>
    <w:p w14:paraId="5EF8C7A6" w14:textId="77777777" w:rsidR="00BD70D2" w:rsidRPr="00853A03" w:rsidRDefault="00BD70D2" w:rsidP="00BD70D2">
      <w:pPr>
        <w:suppressAutoHyphens w:val="0"/>
        <w:spacing w:after="200"/>
        <w:jc w:val="both"/>
        <w:rPr>
          <w:iCs/>
          <w:lang w:eastAsia="ru-RU"/>
        </w:rPr>
      </w:pPr>
      <w:r w:rsidRPr="00853A03">
        <w:rPr>
          <w:lang w:eastAsia="ru-RU"/>
        </w:rPr>
        <w:t xml:space="preserve">Программа курса внеурочной деятельности </w:t>
      </w:r>
      <w:proofErr w:type="spellStart"/>
      <w:r w:rsidRPr="00853A03">
        <w:rPr>
          <w:lang w:eastAsia="ru-RU"/>
        </w:rPr>
        <w:t>обще</w:t>
      </w:r>
      <w:r>
        <w:rPr>
          <w:lang w:eastAsia="ru-RU"/>
        </w:rPr>
        <w:t>интеллектуального</w:t>
      </w:r>
      <w:proofErr w:type="spellEnd"/>
      <w:r w:rsidRPr="00853A03">
        <w:rPr>
          <w:lang w:eastAsia="ru-RU"/>
        </w:rPr>
        <w:t xml:space="preserve"> направления </w:t>
      </w:r>
      <w:r w:rsidRPr="00853A03">
        <w:rPr>
          <w:iCs/>
          <w:lang w:eastAsia="ru-RU"/>
        </w:rPr>
        <w:t>«</w:t>
      </w:r>
      <w:r>
        <w:rPr>
          <w:iCs/>
          <w:lang w:eastAsia="ru-RU"/>
        </w:rPr>
        <w:t>Белая Ладья</w:t>
      </w:r>
      <w:r w:rsidRPr="00853A03">
        <w:rPr>
          <w:iCs/>
          <w:lang w:eastAsia="ru-RU"/>
        </w:rPr>
        <w:t>» составлена на основе нормативных документов:</w:t>
      </w:r>
    </w:p>
    <w:p w14:paraId="4149FB9D" w14:textId="77777777" w:rsidR="00784156" w:rsidRPr="009F3524" w:rsidRDefault="00784156" w:rsidP="00784156">
      <w:pPr>
        <w:pStyle w:val="af3"/>
        <w:numPr>
          <w:ilvl w:val="0"/>
          <w:numId w:val="16"/>
        </w:numPr>
        <w:shd w:val="clear" w:color="auto" w:fill="FFFFFF"/>
        <w:jc w:val="both"/>
        <w:rPr>
          <w:color w:val="000000"/>
        </w:rPr>
      </w:pPr>
      <w:bookmarkStart w:id="0" w:name="_Hlk62896946"/>
      <w:r w:rsidRPr="009F3524">
        <w:rPr>
          <w:color w:val="000000"/>
        </w:rPr>
        <w:t>Федеральный закон от 29.12.2012 г. № 273-ФЗ (ред. от 31.12.2014 г., с изм. от 02.05.2015 г.) «Об образовании в Российской Федерации» (с изм. и доп., вступ. в силу с 31.03.2015 г.)</w:t>
      </w:r>
    </w:p>
    <w:p w14:paraId="4E46816A" w14:textId="77777777" w:rsidR="00784156" w:rsidRPr="0068302C" w:rsidRDefault="00784156" w:rsidP="00784156">
      <w:pPr>
        <w:pStyle w:val="af3"/>
        <w:numPr>
          <w:ilvl w:val="0"/>
          <w:numId w:val="16"/>
        </w:numPr>
        <w:jc w:val="both"/>
        <w:textAlignment w:val="baseline"/>
      </w:pPr>
      <w:r w:rsidRPr="008C1C70">
        <w:rPr>
          <w:color w:val="000000" w:themeColor="text1"/>
          <w:kern w:val="24"/>
        </w:rPr>
        <w:t>Федеральный государственный образовательный стандарт основного общего образования (приказ Министерства образования и науки Российской Федерации от 17 декабря 2010 г. №1897); </w:t>
      </w:r>
    </w:p>
    <w:p w14:paraId="01DF8F03" w14:textId="77777777" w:rsidR="00784156" w:rsidRPr="0068302C" w:rsidRDefault="00784156" w:rsidP="00784156">
      <w:pPr>
        <w:pStyle w:val="af3"/>
        <w:numPr>
          <w:ilvl w:val="0"/>
          <w:numId w:val="16"/>
        </w:numPr>
        <w:jc w:val="both"/>
        <w:textAlignment w:val="baseline"/>
      </w:pPr>
      <w:r w:rsidRPr="008C1C70">
        <w:rPr>
          <w:color w:val="000000" w:themeColor="text1"/>
          <w:kern w:val="24"/>
        </w:rPr>
        <w:t>Приказ Министерства образования и науки РФ от 30.08.2013 №1015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и среднего общего образования" (в редакции от 17.07.2015); </w:t>
      </w:r>
    </w:p>
    <w:p w14:paraId="787E0ED9" w14:textId="77777777" w:rsidR="00784156" w:rsidRPr="0068302C" w:rsidRDefault="00784156" w:rsidP="00784156">
      <w:pPr>
        <w:pStyle w:val="af3"/>
        <w:numPr>
          <w:ilvl w:val="0"/>
          <w:numId w:val="16"/>
        </w:numPr>
        <w:jc w:val="both"/>
        <w:textAlignment w:val="baseline"/>
      </w:pPr>
      <w:r w:rsidRPr="008C1C70">
        <w:rPr>
          <w:color w:val="000000" w:themeColor="text1"/>
          <w:kern w:val="24"/>
        </w:rPr>
        <w:t>Приказ Министерства образования и науки Российской Федерации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06.10.2009г. № 373»; </w:t>
      </w:r>
    </w:p>
    <w:p w14:paraId="170C93D9" w14:textId="77777777" w:rsidR="00784156" w:rsidRPr="00F930FA" w:rsidRDefault="00784156" w:rsidP="00784156">
      <w:pPr>
        <w:pStyle w:val="af3"/>
        <w:numPr>
          <w:ilvl w:val="0"/>
          <w:numId w:val="16"/>
        </w:numPr>
        <w:jc w:val="both"/>
        <w:textAlignment w:val="baseline"/>
      </w:pPr>
      <w:r w:rsidRPr="008C1C70">
        <w:rPr>
          <w:color w:val="000000" w:themeColor="text1"/>
          <w:kern w:val="24"/>
        </w:rPr>
        <w:t>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№189 (в ред. Постановления Главного государственного санитарного врача РФ №81 от 24.12.2015); </w:t>
      </w:r>
    </w:p>
    <w:p w14:paraId="58909D5C" w14:textId="77777777" w:rsidR="00784156" w:rsidRPr="0068302C" w:rsidRDefault="00784156" w:rsidP="00784156">
      <w:pPr>
        <w:pStyle w:val="af3"/>
        <w:numPr>
          <w:ilvl w:val="0"/>
          <w:numId w:val="16"/>
        </w:numPr>
        <w:jc w:val="both"/>
        <w:textAlignment w:val="baseline"/>
      </w:pPr>
      <w:r w:rsidRPr="008C1C70">
        <w:rPr>
          <w:color w:val="000000" w:themeColor="text1"/>
          <w:kern w:val="24"/>
        </w:rPr>
        <w:t>Инструктивно-методическое письмо Министерства образования и науки Российской Федерации от 14.12.2015 №09-3564 «О внеурочной деятельности и реализации дополнительных общеобразовательных программ»; </w:t>
      </w:r>
    </w:p>
    <w:p w14:paraId="3EF1AEBC" w14:textId="77777777" w:rsidR="00784156" w:rsidRPr="0068302C" w:rsidRDefault="00784156" w:rsidP="00784156">
      <w:pPr>
        <w:pStyle w:val="af3"/>
        <w:numPr>
          <w:ilvl w:val="0"/>
          <w:numId w:val="16"/>
        </w:numPr>
        <w:jc w:val="both"/>
        <w:textAlignment w:val="baseline"/>
      </w:pPr>
      <w:r w:rsidRPr="008C1C70">
        <w:rPr>
          <w:color w:val="000000" w:themeColor="text1"/>
          <w:kern w:val="24"/>
        </w:rPr>
        <w:t>Распоряжение Правительства Тюменской области от 22.10.2012 № 2162-рп «О мерах по дальнейшему развитию в Тюменской области системы выявления и поддержки талантливых детей» </w:t>
      </w:r>
    </w:p>
    <w:p w14:paraId="58C933BE" w14:textId="77777777" w:rsidR="00784156" w:rsidRPr="008C1C70" w:rsidRDefault="00784156" w:rsidP="00784156">
      <w:pPr>
        <w:pStyle w:val="af3"/>
        <w:numPr>
          <w:ilvl w:val="0"/>
          <w:numId w:val="16"/>
        </w:numPr>
        <w:jc w:val="both"/>
        <w:textAlignment w:val="baseline"/>
      </w:pPr>
      <w:r w:rsidRPr="008C1C70">
        <w:t xml:space="preserve">Устав МАОУ </w:t>
      </w:r>
      <w:proofErr w:type="spellStart"/>
      <w:r w:rsidRPr="008C1C70">
        <w:t>Бегишевская</w:t>
      </w:r>
      <w:proofErr w:type="spellEnd"/>
      <w:r w:rsidRPr="008C1C70">
        <w:t xml:space="preserve"> СОШ;</w:t>
      </w:r>
    </w:p>
    <w:p w14:paraId="39D2EADF" w14:textId="77777777" w:rsidR="00784156" w:rsidRDefault="00784156" w:rsidP="00784156">
      <w:pPr>
        <w:pStyle w:val="af3"/>
        <w:numPr>
          <w:ilvl w:val="0"/>
          <w:numId w:val="16"/>
        </w:numPr>
        <w:jc w:val="both"/>
      </w:pPr>
      <w:r w:rsidRPr="009F3524">
        <w:t xml:space="preserve">Учебный план МАОУ </w:t>
      </w:r>
      <w:proofErr w:type="spellStart"/>
      <w:r w:rsidRPr="009F3524">
        <w:t>Бегишевской</w:t>
      </w:r>
      <w:proofErr w:type="spellEnd"/>
      <w:r w:rsidRPr="009F3524">
        <w:t xml:space="preserve"> СОШ.</w:t>
      </w:r>
    </w:p>
    <w:bookmarkEnd w:id="0"/>
    <w:p w14:paraId="7DB4ED1E" w14:textId="77777777" w:rsidR="00BD70D2" w:rsidRPr="00853A03" w:rsidRDefault="00BD70D2" w:rsidP="00BD70D2">
      <w:pPr>
        <w:numPr>
          <w:ilvl w:val="0"/>
          <w:numId w:val="16"/>
        </w:numPr>
        <w:suppressAutoHyphens w:val="0"/>
        <w:spacing w:line="276" w:lineRule="auto"/>
        <w:jc w:val="both"/>
        <w:rPr>
          <w:lang w:eastAsia="ru-RU"/>
        </w:rPr>
      </w:pPr>
      <w:r>
        <w:rPr>
          <w:color w:val="000000" w:themeColor="text1"/>
        </w:rPr>
        <w:t xml:space="preserve">Рабочая программа составлена на основе программы «Шахматы в школе» Э.Э. Уманская, Е.И. Волкова, Е.А. </w:t>
      </w:r>
      <w:proofErr w:type="gramStart"/>
      <w:r>
        <w:rPr>
          <w:color w:val="000000" w:themeColor="text1"/>
        </w:rPr>
        <w:t>Прудникова,  в</w:t>
      </w:r>
      <w:proofErr w:type="gramEnd"/>
      <w:r>
        <w:rPr>
          <w:color w:val="000000" w:themeColor="text1"/>
        </w:rPr>
        <w:t xml:space="preserve"> соответствии с требованиями ФГОС среднего общего образования и обеспечена УМК (учебники, методические рекомендации для учителя составлены автором программы Е.А. Прудниковой).</w:t>
      </w:r>
    </w:p>
    <w:p w14:paraId="20F98D8A" w14:textId="11E707C2" w:rsidR="00BD70D2" w:rsidRPr="00952F45" w:rsidRDefault="00BD70D2" w:rsidP="00784156">
      <w:pPr>
        <w:suppressAutoHyphens w:val="0"/>
        <w:ind w:right="113"/>
        <w:contextualSpacing/>
        <w:jc w:val="both"/>
        <w:rPr>
          <w:szCs w:val="22"/>
        </w:rPr>
      </w:pPr>
      <w:r w:rsidRPr="00952F45">
        <w:rPr>
          <w:szCs w:val="22"/>
        </w:rPr>
        <w:t>Программа курса внеурочной деятельности рассчитана</w:t>
      </w:r>
      <w:r w:rsidRPr="00952F45">
        <w:rPr>
          <w:szCs w:val="22"/>
          <w:lang w:eastAsia="ru-RU"/>
        </w:rPr>
        <w:t xml:space="preserve"> на 34 часа по 1 часу в неделю </w:t>
      </w:r>
      <w:r w:rsidRPr="00952F45">
        <w:rPr>
          <w:szCs w:val="22"/>
        </w:rPr>
        <w:t>для учащихся 5-9 классов.</w:t>
      </w:r>
    </w:p>
    <w:p w14:paraId="20B7A181" w14:textId="77777777" w:rsidR="00BD70D2" w:rsidRPr="00993EEF" w:rsidRDefault="00BD70D2" w:rsidP="00BD70D2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993EEF">
        <w:rPr>
          <w:b/>
          <w:bCs/>
          <w:color w:val="000000"/>
          <w:lang w:eastAsia="ru-RU"/>
        </w:rPr>
        <w:t>Цель программы: </w:t>
      </w:r>
      <w:r w:rsidRPr="00993EEF">
        <w:rPr>
          <w:color w:val="000000"/>
          <w:lang w:eastAsia="ru-RU"/>
        </w:rPr>
        <w:t>– организация полноценного досуга учащихся через обучение игре в шахматы, формирование у учащихся целостного представления о шахматах и шахматной игре.</w:t>
      </w:r>
    </w:p>
    <w:p w14:paraId="3FBB9872" w14:textId="1D894123" w:rsidR="00BD70D2" w:rsidRPr="00993EEF" w:rsidRDefault="00BD70D2" w:rsidP="00BD70D2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993EEF">
        <w:rPr>
          <w:b/>
          <w:bCs/>
          <w:color w:val="000000"/>
          <w:lang w:eastAsia="ru-RU"/>
        </w:rPr>
        <w:t>Задачи программы: </w:t>
      </w:r>
      <w:r w:rsidRPr="00993EEF">
        <w:rPr>
          <w:color w:val="000000"/>
          <w:lang w:eastAsia="ru-RU"/>
        </w:rPr>
        <w:t>систематизировать подходы к изучению шахматной игры; сформировать у учащихся единую систему понятий, связанных с созданием, получением, обработкой, интерпретацией и хранением информации по теории шахматной игры; показать основные приёмы эффективного использования основных приёмов шахматной игры; сформировать практический навык игры. Обучающие</w:t>
      </w:r>
      <w:r w:rsidRPr="00993EEF">
        <w:rPr>
          <w:b/>
          <w:bCs/>
          <w:color w:val="000000"/>
          <w:lang w:eastAsia="ru-RU"/>
        </w:rPr>
        <w:t>: </w:t>
      </w:r>
      <w:r w:rsidRPr="00993EEF">
        <w:rPr>
          <w:color w:val="000000"/>
          <w:lang w:eastAsia="ru-RU"/>
        </w:rPr>
        <w:t xml:space="preserve">познакомить с историей шахмат, дать учащимся теоретические знания по </w:t>
      </w:r>
      <w:proofErr w:type="gramStart"/>
      <w:r w:rsidRPr="00993EEF">
        <w:rPr>
          <w:color w:val="000000"/>
          <w:lang w:eastAsia="ru-RU"/>
        </w:rPr>
        <w:t>шахматной  игре</w:t>
      </w:r>
      <w:proofErr w:type="gramEnd"/>
      <w:r w:rsidRPr="00993EEF">
        <w:rPr>
          <w:color w:val="000000"/>
          <w:lang w:eastAsia="ru-RU"/>
        </w:rPr>
        <w:t xml:space="preserve"> и рассказать о правилах </w:t>
      </w:r>
      <w:r w:rsidRPr="00993EEF">
        <w:rPr>
          <w:color w:val="000000"/>
          <w:lang w:eastAsia="ru-RU"/>
        </w:rPr>
        <w:lastRenderedPageBreak/>
        <w:t>проведения соревнований и правилах турнирного поведения. Воспитывающие: привить любовь и интерес к шахматам и учению в целом, научить</w:t>
      </w:r>
      <w:r w:rsidRPr="00993EEF">
        <w:rPr>
          <w:color w:val="000000"/>
          <w:lang w:eastAsia="ru-RU"/>
        </w:rPr>
        <w:br/>
        <w:t>анализировать свои и чужие ошибки, учиться на них, выбирать из множества</w:t>
      </w:r>
      <w:r w:rsidRPr="00993EEF">
        <w:rPr>
          <w:color w:val="000000"/>
          <w:lang w:eastAsia="ru-RU"/>
        </w:rPr>
        <w:br/>
        <w:t>решений единственно правильное, планировать свою деятельность, работать самостоятельно, научить уважать соперника. Развивающие: развить логическое мышление,</w:t>
      </w:r>
      <w:r w:rsidRPr="00993EEF">
        <w:rPr>
          <w:rFonts w:ascii="Arial" w:hAnsi="Arial" w:cs="Arial"/>
          <w:color w:val="000000"/>
          <w:sz w:val="27"/>
          <w:szCs w:val="27"/>
          <w:lang w:eastAsia="ru-RU"/>
        </w:rPr>
        <w:t> </w:t>
      </w:r>
      <w:r w:rsidRPr="00993EEF">
        <w:rPr>
          <w:color w:val="000000"/>
          <w:lang w:eastAsia="ru-RU"/>
        </w:rPr>
        <w:t>память, внимание, усидчивость и другие положительные качества личности,</w:t>
      </w:r>
      <w:r w:rsidRPr="00993EEF">
        <w:rPr>
          <w:rFonts w:ascii="Arial" w:hAnsi="Arial" w:cs="Arial"/>
          <w:color w:val="000000"/>
          <w:sz w:val="27"/>
          <w:szCs w:val="27"/>
          <w:lang w:eastAsia="ru-RU"/>
        </w:rPr>
        <w:t> </w:t>
      </w:r>
      <w:r w:rsidRPr="00993EEF">
        <w:rPr>
          <w:color w:val="000000"/>
          <w:lang w:eastAsia="ru-RU"/>
        </w:rPr>
        <w:t>ввести в мир логической красоты и образного мышления, расширить представления об окружающем мире.</w:t>
      </w:r>
    </w:p>
    <w:p w14:paraId="1AD42B4D" w14:textId="00E9B7AB" w:rsidR="00BD70D2" w:rsidRPr="00952F45" w:rsidRDefault="00BD70D2" w:rsidP="00784156">
      <w:pPr>
        <w:ind w:right="113"/>
        <w:jc w:val="both"/>
        <w:rPr>
          <w:b/>
        </w:rPr>
      </w:pPr>
      <w:r w:rsidRPr="00952F45">
        <w:rPr>
          <w:b/>
        </w:rPr>
        <w:t>Периодичность и формы текущего контроля и промежуточной аттестации:</w:t>
      </w:r>
    </w:p>
    <w:p w14:paraId="58BBB201" w14:textId="76E07F86" w:rsidR="00BD70D2" w:rsidRPr="00952F45" w:rsidRDefault="00BD70D2" w:rsidP="00784156">
      <w:pPr>
        <w:shd w:val="clear" w:color="auto" w:fill="FFFFFF"/>
        <w:suppressAutoHyphens w:val="0"/>
        <w:ind w:right="113"/>
        <w:jc w:val="both"/>
        <w:rPr>
          <w:color w:val="000000"/>
          <w:lang w:eastAsia="ru-RU"/>
        </w:rPr>
      </w:pPr>
      <w:r w:rsidRPr="00952F45">
        <w:rPr>
          <w:color w:val="000000"/>
          <w:lang w:eastAsia="ru-RU"/>
        </w:rPr>
        <w:t xml:space="preserve">Текущий контроль осуществляется </w:t>
      </w:r>
      <w:r w:rsidRPr="00952F45">
        <w:rPr>
          <w:rFonts w:ascii="yandex-sans" w:eastAsia="Calibri" w:hAnsi="yandex-sans"/>
          <w:color w:val="000000"/>
          <w:sz w:val="23"/>
          <w:szCs w:val="23"/>
          <w:shd w:val="clear" w:color="auto" w:fill="FFFFFF"/>
          <w:lang w:eastAsia="en-US"/>
        </w:rPr>
        <w:t>на каждом занятии.</w:t>
      </w:r>
      <w:r w:rsidRPr="00952F45">
        <w:rPr>
          <w:rFonts w:ascii="Calibri" w:eastAsia="Calibri" w:hAnsi="Calibri"/>
          <w:color w:val="000000"/>
          <w:sz w:val="23"/>
          <w:szCs w:val="23"/>
          <w:shd w:val="clear" w:color="auto" w:fill="FFFFFF"/>
          <w:lang w:eastAsia="en-US"/>
        </w:rPr>
        <w:t xml:space="preserve"> </w:t>
      </w:r>
      <w:r w:rsidRPr="00952F45">
        <w:rPr>
          <w:rFonts w:ascii="yandex-sans" w:eastAsia="Calibri" w:hAnsi="yandex-sans"/>
          <w:color w:val="000000"/>
          <w:sz w:val="23"/>
          <w:szCs w:val="23"/>
          <w:shd w:val="clear" w:color="auto" w:fill="FFFFFF"/>
          <w:lang w:eastAsia="en-US"/>
        </w:rPr>
        <w:t>По мере</w:t>
      </w:r>
      <w:r w:rsidRPr="00952F45">
        <w:rPr>
          <w:rFonts w:ascii="Calibri" w:eastAsia="Calibri" w:hAnsi="Calibri"/>
          <w:color w:val="000000"/>
          <w:sz w:val="23"/>
          <w:szCs w:val="23"/>
          <w:shd w:val="clear" w:color="auto" w:fill="FFFFFF"/>
          <w:lang w:eastAsia="en-US"/>
        </w:rPr>
        <w:t xml:space="preserve"> </w:t>
      </w:r>
      <w:r w:rsidRPr="00952F45">
        <w:rPr>
          <w:color w:val="000000"/>
          <w:lang w:eastAsia="ru-RU"/>
        </w:rPr>
        <w:t>накопления детьми знаний и опыта игры, преподавателем организуются сеансы одновременной игры как особая форма оценки результатов освоения материала.</w:t>
      </w:r>
    </w:p>
    <w:p w14:paraId="33A8B2D2" w14:textId="77777777" w:rsidR="00BD70D2" w:rsidRPr="00952F45" w:rsidRDefault="00BD70D2" w:rsidP="00784156">
      <w:pPr>
        <w:shd w:val="clear" w:color="auto" w:fill="FFFFFF"/>
        <w:suppressAutoHyphens w:val="0"/>
        <w:ind w:right="113"/>
        <w:jc w:val="both"/>
        <w:rPr>
          <w:color w:val="000000"/>
          <w:lang w:eastAsia="ru-RU"/>
        </w:rPr>
      </w:pPr>
      <w:r w:rsidRPr="00952F45">
        <w:rPr>
          <w:color w:val="000000"/>
          <w:lang w:eastAsia="ru-RU"/>
        </w:rPr>
        <w:t>Формами промежуточного и итогового контроля являются: • конкурсы викторины• шахматные турниры• командные соревнования • участие обучающихся в соревнованиях и шахматных турниров различного уровня.</w:t>
      </w:r>
    </w:p>
    <w:p w14:paraId="69E0EFB0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75582520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519535EF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6442EEA9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76CAA541" w14:textId="77777777" w:rsidR="006B14A1" w:rsidRDefault="006B14A1" w:rsidP="0038043B">
      <w:pPr>
        <w:jc w:val="center"/>
        <w:rPr>
          <w:b/>
          <w:sz w:val="28"/>
          <w:szCs w:val="28"/>
        </w:rPr>
      </w:pPr>
    </w:p>
    <w:p w14:paraId="5732A2FA" w14:textId="77777777" w:rsidR="006B14A1" w:rsidRPr="00602372" w:rsidRDefault="006B14A1" w:rsidP="0038043B">
      <w:pPr>
        <w:jc w:val="center"/>
        <w:rPr>
          <w:b/>
          <w:sz w:val="28"/>
          <w:szCs w:val="28"/>
        </w:rPr>
      </w:pPr>
    </w:p>
    <w:sectPr w:rsidR="006B14A1" w:rsidRPr="00602372" w:rsidSect="00CC786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850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34E1C" w14:textId="77777777" w:rsidR="009A2451" w:rsidRDefault="009A2451">
      <w:r>
        <w:separator/>
      </w:r>
    </w:p>
  </w:endnote>
  <w:endnote w:type="continuationSeparator" w:id="0">
    <w:p w14:paraId="3E6EC200" w14:textId="77777777" w:rsidR="009A2451" w:rsidRDefault="009A2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Gothic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B8E9F" w14:textId="77777777" w:rsidR="00A127DB" w:rsidRDefault="00A127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626F2" w14:textId="77777777" w:rsidR="00A127DB" w:rsidRDefault="00A127DB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D68F3" w14:textId="77777777" w:rsidR="00A127DB" w:rsidRDefault="00A127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A1A5A" w14:textId="77777777" w:rsidR="009A2451" w:rsidRDefault="009A2451">
      <w:r>
        <w:separator/>
      </w:r>
    </w:p>
  </w:footnote>
  <w:footnote w:type="continuationSeparator" w:id="0">
    <w:p w14:paraId="7460AE9D" w14:textId="77777777" w:rsidR="009A2451" w:rsidRDefault="009A2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AE08A" w14:textId="77777777" w:rsidR="00A127DB" w:rsidRDefault="00A127DB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CC1A1" w14:textId="77777777" w:rsidR="00A127DB" w:rsidRDefault="00A127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66"/>
        </w:tabs>
        <w:ind w:left="786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B34592"/>
    <w:multiLevelType w:val="hybridMultilevel"/>
    <w:tmpl w:val="62864526"/>
    <w:lvl w:ilvl="0" w:tplc="4ED6EC7E">
      <w:start w:val="1"/>
      <w:numFmt w:val="bullet"/>
      <w:lvlText w:val=""/>
      <w:lvlJc w:val="left"/>
      <w:pPr>
        <w:ind w:left="1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2" w:hanging="360"/>
      </w:pPr>
      <w:rPr>
        <w:rFonts w:ascii="Wingdings" w:hAnsi="Wingdings" w:hint="default"/>
      </w:rPr>
    </w:lvl>
  </w:abstractNum>
  <w:abstractNum w:abstractNumId="3" w15:restartNumberingAfterBreak="0">
    <w:nsid w:val="0ECC5ADA"/>
    <w:multiLevelType w:val="hybridMultilevel"/>
    <w:tmpl w:val="3BEE9C98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1192D"/>
    <w:multiLevelType w:val="hybridMultilevel"/>
    <w:tmpl w:val="2D100D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066EDB"/>
    <w:multiLevelType w:val="multilevel"/>
    <w:tmpl w:val="3C62D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162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76" w:hanging="1800"/>
      </w:pPr>
      <w:rPr>
        <w:rFonts w:hint="default"/>
      </w:rPr>
    </w:lvl>
  </w:abstractNum>
  <w:abstractNum w:abstractNumId="8" w15:restartNumberingAfterBreak="0">
    <w:nsid w:val="308224F4"/>
    <w:multiLevelType w:val="hybridMultilevel"/>
    <w:tmpl w:val="07D4BD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4364731"/>
    <w:multiLevelType w:val="hybridMultilevel"/>
    <w:tmpl w:val="DBC49860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17E528B"/>
    <w:multiLevelType w:val="hybridMultilevel"/>
    <w:tmpl w:val="B82E2AF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523328ED"/>
    <w:multiLevelType w:val="hybridMultilevel"/>
    <w:tmpl w:val="75BE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2058C"/>
    <w:multiLevelType w:val="multilevel"/>
    <w:tmpl w:val="DDA21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922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406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89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374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296" w:hanging="1800"/>
      </w:pPr>
      <w:rPr>
        <w:rFonts w:hint="default"/>
        <w:color w:val="000000"/>
      </w:rPr>
    </w:lvl>
  </w:abstractNum>
  <w:abstractNum w:abstractNumId="13" w15:restartNumberingAfterBreak="0">
    <w:nsid w:val="74984C96"/>
    <w:multiLevelType w:val="hybridMultilevel"/>
    <w:tmpl w:val="D34A596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638035B"/>
    <w:multiLevelType w:val="hybridMultilevel"/>
    <w:tmpl w:val="F5DA63E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781A5FC2"/>
    <w:multiLevelType w:val="hybridMultilevel"/>
    <w:tmpl w:val="CD46B08A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444F28"/>
    <w:multiLevelType w:val="hybridMultilevel"/>
    <w:tmpl w:val="0436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 w15:restartNumberingAfterBreak="0">
    <w:nsid w:val="7D71199C"/>
    <w:multiLevelType w:val="hybridMultilevel"/>
    <w:tmpl w:val="11E00AD6"/>
    <w:lvl w:ilvl="0" w:tplc="2C7009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8"/>
  </w:num>
  <w:num w:numId="4">
    <w:abstractNumId w:val="7"/>
  </w:num>
  <w:num w:numId="5">
    <w:abstractNumId w:val="5"/>
  </w:num>
  <w:num w:numId="6">
    <w:abstractNumId w:val="17"/>
  </w:num>
  <w:num w:numId="7">
    <w:abstractNumId w:val="4"/>
  </w:num>
  <w:num w:numId="8">
    <w:abstractNumId w:val="2"/>
  </w:num>
  <w:num w:numId="9">
    <w:abstractNumId w:val="15"/>
  </w:num>
  <w:num w:numId="10">
    <w:abstractNumId w:val="3"/>
  </w:num>
  <w:num w:numId="11">
    <w:abstractNumId w:val="9"/>
  </w:num>
  <w:num w:numId="12">
    <w:abstractNumId w:val="6"/>
  </w:num>
  <w:num w:numId="13">
    <w:abstractNumId w:val="11"/>
  </w:num>
  <w:num w:numId="14">
    <w:abstractNumId w:val="8"/>
  </w:num>
  <w:num w:numId="15">
    <w:abstractNumId w:val="12"/>
  </w:num>
  <w:num w:numId="16">
    <w:abstractNumId w:val="16"/>
  </w:num>
  <w:num w:numId="17">
    <w:abstractNumId w:val="13"/>
  </w:num>
  <w:num w:numId="18">
    <w:abstractNumId w:val="14"/>
  </w:num>
  <w:num w:numId="19">
    <w:abstractNumId w:val="1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326"/>
    <w:rsid w:val="00000123"/>
    <w:rsid w:val="0001454A"/>
    <w:rsid w:val="000239F4"/>
    <w:rsid w:val="00074052"/>
    <w:rsid w:val="000B00F2"/>
    <w:rsid w:val="000E2314"/>
    <w:rsid w:val="000E56C5"/>
    <w:rsid w:val="0010636A"/>
    <w:rsid w:val="001149A2"/>
    <w:rsid w:val="001235DE"/>
    <w:rsid w:val="00185454"/>
    <w:rsid w:val="002001E4"/>
    <w:rsid w:val="002138A1"/>
    <w:rsid w:val="00234ACD"/>
    <w:rsid w:val="00260F45"/>
    <w:rsid w:val="002706DC"/>
    <w:rsid w:val="002C2B4C"/>
    <w:rsid w:val="002C2B4D"/>
    <w:rsid w:val="002D2F58"/>
    <w:rsid w:val="002E6430"/>
    <w:rsid w:val="00302BEA"/>
    <w:rsid w:val="00307475"/>
    <w:rsid w:val="00325CAC"/>
    <w:rsid w:val="00347C56"/>
    <w:rsid w:val="00366026"/>
    <w:rsid w:val="00373462"/>
    <w:rsid w:val="0038043B"/>
    <w:rsid w:val="0038051B"/>
    <w:rsid w:val="00380B22"/>
    <w:rsid w:val="003D54A9"/>
    <w:rsid w:val="00412D9F"/>
    <w:rsid w:val="00460A92"/>
    <w:rsid w:val="00466D26"/>
    <w:rsid w:val="0047325F"/>
    <w:rsid w:val="004A438B"/>
    <w:rsid w:val="00537813"/>
    <w:rsid w:val="00540BF6"/>
    <w:rsid w:val="00543F37"/>
    <w:rsid w:val="00580572"/>
    <w:rsid w:val="005F3C35"/>
    <w:rsid w:val="00602372"/>
    <w:rsid w:val="00611721"/>
    <w:rsid w:val="00637136"/>
    <w:rsid w:val="006579D3"/>
    <w:rsid w:val="00683A57"/>
    <w:rsid w:val="006872B1"/>
    <w:rsid w:val="00693E1A"/>
    <w:rsid w:val="006A5A6D"/>
    <w:rsid w:val="006B14A1"/>
    <w:rsid w:val="006B3326"/>
    <w:rsid w:val="006F68E5"/>
    <w:rsid w:val="0073633B"/>
    <w:rsid w:val="00773A04"/>
    <w:rsid w:val="00784156"/>
    <w:rsid w:val="007854C8"/>
    <w:rsid w:val="007A0878"/>
    <w:rsid w:val="007B049A"/>
    <w:rsid w:val="007D1FC8"/>
    <w:rsid w:val="007E2CE6"/>
    <w:rsid w:val="007F26DF"/>
    <w:rsid w:val="00806714"/>
    <w:rsid w:val="00827EA8"/>
    <w:rsid w:val="00853A03"/>
    <w:rsid w:val="00853FD9"/>
    <w:rsid w:val="008661BA"/>
    <w:rsid w:val="00866D20"/>
    <w:rsid w:val="00884C21"/>
    <w:rsid w:val="008A643F"/>
    <w:rsid w:val="008C1054"/>
    <w:rsid w:val="008C72EF"/>
    <w:rsid w:val="008D36D5"/>
    <w:rsid w:val="008F17BA"/>
    <w:rsid w:val="008F407B"/>
    <w:rsid w:val="0095260F"/>
    <w:rsid w:val="00952F45"/>
    <w:rsid w:val="00973DE8"/>
    <w:rsid w:val="00974998"/>
    <w:rsid w:val="009772B8"/>
    <w:rsid w:val="009835CC"/>
    <w:rsid w:val="009875E1"/>
    <w:rsid w:val="00993053"/>
    <w:rsid w:val="00993EEF"/>
    <w:rsid w:val="00995A8A"/>
    <w:rsid w:val="009A2451"/>
    <w:rsid w:val="009A25B7"/>
    <w:rsid w:val="009D708F"/>
    <w:rsid w:val="009E1C3B"/>
    <w:rsid w:val="00A127DB"/>
    <w:rsid w:val="00A720CA"/>
    <w:rsid w:val="00AA7379"/>
    <w:rsid w:val="00AB31A6"/>
    <w:rsid w:val="00AC32F3"/>
    <w:rsid w:val="00AC7B16"/>
    <w:rsid w:val="00B12219"/>
    <w:rsid w:val="00B3531A"/>
    <w:rsid w:val="00B44AE7"/>
    <w:rsid w:val="00B63673"/>
    <w:rsid w:val="00B63ACA"/>
    <w:rsid w:val="00B84C07"/>
    <w:rsid w:val="00B96276"/>
    <w:rsid w:val="00BD70D2"/>
    <w:rsid w:val="00BE0A4A"/>
    <w:rsid w:val="00BE112B"/>
    <w:rsid w:val="00BE5745"/>
    <w:rsid w:val="00C058DB"/>
    <w:rsid w:val="00C2179C"/>
    <w:rsid w:val="00C318ED"/>
    <w:rsid w:val="00C37985"/>
    <w:rsid w:val="00C55224"/>
    <w:rsid w:val="00C96035"/>
    <w:rsid w:val="00CC0EFF"/>
    <w:rsid w:val="00CC7863"/>
    <w:rsid w:val="00CF7F18"/>
    <w:rsid w:val="00D02B16"/>
    <w:rsid w:val="00D44220"/>
    <w:rsid w:val="00D51FF7"/>
    <w:rsid w:val="00D62867"/>
    <w:rsid w:val="00D74CA2"/>
    <w:rsid w:val="00D77B6A"/>
    <w:rsid w:val="00DF5B8A"/>
    <w:rsid w:val="00E001BC"/>
    <w:rsid w:val="00E13F3B"/>
    <w:rsid w:val="00E42AB5"/>
    <w:rsid w:val="00E67DAB"/>
    <w:rsid w:val="00E76309"/>
    <w:rsid w:val="00E94ED8"/>
    <w:rsid w:val="00EA15B9"/>
    <w:rsid w:val="00EC6DA8"/>
    <w:rsid w:val="00EE337F"/>
    <w:rsid w:val="00EF7E56"/>
    <w:rsid w:val="00F03B2C"/>
    <w:rsid w:val="00F12649"/>
    <w:rsid w:val="00F663BC"/>
    <w:rsid w:val="00F67F69"/>
    <w:rsid w:val="00F909F1"/>
    <w:rsid w:val="00F97C81"/>
    <w:rsid w:val="00FB1B34"/>
    <w:rsid w:val="00FE1BBD"/>
    <w:rsid w:val="00FE3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E543A69"/>
  <w15:docId w15:val="{2CE4DAD9-BFF1-4629-91C5-F5C9E3E3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8E5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F68E5"/>
    <w:rPr>
      <w:rFonts w:ascii="Symbol" w:hAnsi="Symbol" w:cs="Symbol"/>
    </w:rPr>
  </w:style>
  <w:style w:type="character" w:customStyle="1" w:styleId="WW8Num2z0">
    <w:name w:val="WW8Num2z0"/>
    <w:rsid w:val="006F68E5"/>
    <w:rPr>
      <w:rFonts w:ascii="Symbol" w:hAnsi="Symbol" w:cs="OpenSymbol"/>
    </w:rPr>
  </w:style>
  <w:style w:type="character" w:customStyle="1" w:styleId="WW8Num3z0">
    <w:name w:val="WW8Num3z0"/>
    <w:rsid w:val="006F68E5"/>
    <w:rPr>
      <w:rFonts w:ascii="Symbol" w:hAnsi="Symbol" w:cs="OpenSymbol"/>
    </w:rPr>
  </w:style>
  <w:style w:type="character" w:customStyle="1" w:styleId="WW8Num6z0">
    <w:name w:val="WW8Num6z0"/>
    <w:rsid w:val="006F68E5"/>
    <w:rPr>
      <w:rFonts w:ascii="Symbol" w:hAnsi="Symbol" w:cs="OpenSymbol"/>
    </w:rPr>
  </w:style>
  <w:style w:type="character" w:customStyle="1" w:styleId="WW8Num7z0">
    <w:name w:val="WW8Num7z0"/>
    <w:rsid w:val="006F68E5"/>
    <w:rPr>
      <w:color w:val="auto"/>
    </w:rPr>
  </w:style>
  <w:style w:type="character" w:customStyle="1" w:styleId="WW8Num9z0">
    <w:name w:val="WW8Num9z0"/>
    <w:rsid w:val="006F68E5"/>
    <w:rPr>
      <w:b/>
      <w:i/>
    </w:rPr>
  </w:style>
  <w:style w:type="character" w:customStyle="1" w:styleId="WW8Num9z1">
    <w:name w:val="WW8Num9z1"/>
    <w:rsid w:val="006F68E5"/>
    <w:rPr>
      <w:b w:val="0"/>
      <w:i w:val="0"/>
    </w:rPr>
  </w:style>
  <w:style w:type="character" w:customStyle="1" w:styleId="WW8Num10z0">
    <w:name w:val="WW8Num10z0"/>
    <w:rsid w:val="006F68E5"/>
    <w:rPr>
      <w:rFonts w:ascii="Times New Roman" w:hAnsi="Times New Roman" w:cs="Times New Roman"/>
    </w:rPr>
  </w:style>
  <w:style w:type="character" w:customStyle="1" w:styleId="WW8Num11z0">
    <w:name w:val="WW8Num11z0"/>
    <w:rsid w:val="006F68E5"/>
    <w:rPr>
      <w:rFonts w:ascii="Symbol" w:hAnsi="Symbol" w:cs="OpenSymbol"/>
    </w:rPr>
  </w:style>
  <w:style w:type="character" w:customStyle="1" w:styleId="WW8Num11z1">
    <w:name w:val="WW8Num11z1"/>
    <w:rsid w:val="006F68E5"/>
    <w:rPr>
      <w:rFonts w:ascii="Symbol" w:hAnsi="Symbol" w:cs="Symbol"/>
    </w:rPr>
  </w:style>
  <w:style w:type="character" w:customStyle="1" w:styleId="WW8Num13z0">
    <w:name w:val="WW8Num13z0"/>
    <w:rsid w:val="006F68E5"/>
    <w:rPr>
      <w:rFonts w:cs="Times New Roman"/>
    </w:rPr>
  </w:style>
  <w:style w:type="character" w:customStyle="1" w:styleId="WW8Num15z0">
    <w:name w:val="WW8Num15z0"/>
    <w:rsid w:val="006F68E5"/>
    <w:rPr>
      <w:rFonts w:ascii="Symbol" w:hAnsi="Symbol" w:cs="Symbol"/>
    </w:rPr>
  </w:style>
  <w:style w:type="character" w:customStyle="1" w:styleId="WW8Num15z1">
    <w:name w:val="WW8Num15z1"/>
    <w:rsid w:val="006F68E5"/>
    <w:rPr>
      <w:rFonts w:ascii="Courier New" w:hAnsi="Courier New" w:cs="Courier New"/>
    </w:rPr>
  </w:style>
  <w:style w:type="character" w:customStyle="1" w:styleId="WW8Num15z2">
    <w:name w:val="WW8Num15z2"/>
    <w:rsid w:val="006F68E5"/>
    <w:rPr>
      <w:rFonts w:ascii="Wingdings" w:hAnsi="Wingdings" w:cs="Wingdings"/>
    </w:rPr>
  </w:style>
  <w:style w:type="character" w:customStyle="1" w:styleId="WW8Num16z0">
    <w:name w:val="WW8Num16z0"/>
    <w:rsid w:val="006F68E5"/>
    <w:rPr>
      <w:color w:val="auto"/>
    </w:rPr>
  </w:style>
  <w:style w:type="character" w:customStyle="1" w:styleId="WW8Num22z0">
    <w:name w:val="WW8Num22z0"/>
    <w:rsid w:val="006F68E5"/>
    <w:rPr>
      <w:rFonts w:ascii="Symbol" w:hAnsi="Symbol" w:cs="Symbol"/>
    </w:rPr>
  </w:style>
  <w:style w:type="character" w:customStyle="1" w:styleId="WW8Num24z0">
    <w:name w:val="WW8Num24z0"/>
    <w:rsid w:val="006F68E5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6F68E5"/>
    <w:rPr>
      <w:rFonts w:ascii="Courier New" w:hAnsi="Courier New" w:cs="Courier New"/>
    </w:rPr>
  </w:style>
  <w:style w:type="character" w:customStyle="1" w:styleId="WW8Num24z2">
    <w:name w:val="WW8Num24z2"/>
    <w:rsid w:val="006F68E5"/>
    <w:rPr>
      <w:rFonts w:ascii="Wingdings" w:hAnsi="Wingdings" w:cs="Wingdings"/>
    </w:rPr>
  </w:style>
  <w:style w:type="character" w:customStyle="1" w:styleId="WW8Num24z3">
    <w:name w:val="WW8Num24z3"/>
    <w:rsid w:val="006F68E5"/>
    <w:rPr>
      <w:rFonts w:ascii="Symbol" w:hAnsi="Symbol" w:cs="Symbol"/>
    </w:rPr>
  </w:style>
  <w:style w:type="character" w:customStyle="1" w:styleId="WW8Num26z0">
    <w:name w:val="WW8Num26z0"/>
    <w:rsid w:val="006F68E5"/>
    <w:rPr>
      <w:rFonts w:ascii="Symbol" w:hAnsi="Symbol" w:cs="Symbol"/>
    </w:rPr>
  </w:style>
  <w:style w:type="character" w:customStyle="1" w:styleId="WW8Num26z1">
    <w:name w:val="WW8Num26z1"/>
    <w:rsid w:val="006F68E5"/>
    <w:rPr>
      <w:rFonts w:ascii="Courier New" w:hAnsi="Courier New" w:cs="Courier New"/>
    </w:rPr>
  </w:style>
  <w:style w:type="character" w:customStyle="1" w:styleId="WW8Num26z2">
    <w:name w:val="WW8Num26z2"/>
    <w:rsid w:val="006F68E5"/>
    <w:rPr>
      <w:rFonts w:ascii="Wingdings" w:hAnsi="Wingdings" w:cs="Wingdings"/>
    </w:rPr>
  </w:style>
  <w:style w:type="character" w:customStyle="1" w:styleId="WW8Num27z0">
    <w:name w:val="WW8Num27z0"/>
    <w:rsid w:val="006F68E5"/>
    <w:rPr>
      <w:rFonts w:ascii="Symbol" w:hAnsi="Symbol" w:cs="Symbol"/>
    </w:rPr>
  </w:style>
  <w:style w:type="character" w:customStyle="1" w:styleId="WW8Num27z1">
    <w:name w:val="WW8Num27z1"/>
    <w:rsid w:val="006F68E5"/>
    <w:rPr>
      <w:rFonts w:ascii="Courier New" w:hAnsi="Courier New" w:cs="Courier New"/>
    </w:rPr>
  </w:style>
  <w:style w:type="character" w:customStyle="1" w:styleId="WW8Num27z2">
    <w:name w:val="WW8Num27z2"/>
    <w:rsid w:val="006F68E5"/>
    <w:rPr>
      <w:rFonts w:ascii="Wingdings" w:hAnsi="Wingdings" w:cs="Wingdings"/>
    </w:rPr>
  </w:style>
  <w:style w:type="character" w:customStyle="1" w:styleId="WW8Num28z0">
    <w:name w:val="WW8Num28z0"/>
    <w:rsid w:val="006F68E5"/>
    <w:rPr>
      <w:rFonts w:cs="Times New Roman"/>
    </w:rPr>
  </w:style>
  <w:style w:type="character" w:customStyle="1" w:styleId="WW8Num28z2">
    <w:name w:val="WW8Num28z2"/>
    <w:rsid w:val="006F68E5"/>
    <w:rPr>
      <w:rFonts w:ascii="Symbol" w:hAnsi="Symbol" w:cs="Symbol"/>
      <w:color w:val="auto"/>
    </w:rPr>
  </w:style>
  <w:style w:type="character" w:customStyle="1" w:styleId="WW8Num29z0">
    <w:name w:val="WW8Num29z0"/>
    <w:rsid w:val="006F68E5"/>
    <w:rPr>
      <w:rFonts w:ascii="Symbol" w:hAnsi="Symbol" w:cs="Symbol"/>
    </w:rPr>
  </w:style>
  <w:style w:type="character" w:customStyle="1" w:styleId="WW8Num29z1">
    <w:name w:val="WW8Num29z1"/>
    <w:rsid w:val="006F68E5"/>
    <w:rPr>
      <w:rFonts w:ascii="Courier New" w:hAnsi="Courier New" w:cs="Courier New"/>
    </w:rPr>
  </w:style>
  <w:style w:type="character" w:customStyle="1" w:styleId="WW8Num29z2">
    <w:name w:val="WW8Num29z2"/>
    <w:rsid w:val="006F68E5"/>
    <w:rPr>
      <w:rFonts w:ascii="Wingdings" w:hAnsi="Wingdings" w:cs="Wingdings"/>
    </w:rPr>
  </w:style>
  <w:style w:type="character" w:customStyle="1" w:styleId="WW8Num30z0">
    <w:name w:val="WW8Num30z0"/>
    <w:rsid w:val="006F68E5"/>
    <w:rPr>
      <w:rFonts w:ascii="Times New Roman" w:hAnsi="Times New Roman" w:cs="Times New Roman"/>
    </w:rPr>
  </w:style>
  <w:style w:type="character" w:customStyle="1" w:styleId="WW8Num31z0">
    <w:name w:val="WW8Num31z0"/>
    <w:rsid w:val="006F68E5"/>
    <w:rPr>
      <w:rFonts w:ascii="Symbol" w:hAnsi="Symbol" w:cs="Symbol"/>
    </w:rPr>
  </w:style>
  <w:style w:type="character" w:customStyle="1" w:styleId="WW8Num31z1">
    <w:name w:val="WW8Num31z1"/>
    <w:rsid w:val="006F68E5"/>
    <w:rPr>
      <w:rFonts w:cs="Times New Roman"/>
    </w:rPr>
  </w:style>
  <w:style w:type="character" w:customStyle="1" w:styleId="WW8Num34z0">
    <w:name w:val="WW8Num34z0"/>
    <w:rsid w:val="006F68E5"/>
    <w:rPr>
      <w:rFonts w:ascii="Symbol" w:hAnsi="Symbol" w:cs="Symbol"/>
    </w:rPr>
  </w:style>
  <w:style w:type="character" w:customStyle="1" w:styleId="WW8Num34z1">
    <w:name w:val="WW8Num34z1"/>
    <w:rsid w:val="006F68E5"/>
    <w:rPr>
      <w:rFonts w:ascii="Courier New" w:hAnsi="Courier New" w:cs="Courier New"/>
    </w:rPr>
  </w:style>
  <w:style w:type="character" w:customStyle="1" w:styleId="WW8Num34z2">
    <w:name w:val="WW8Num34z2"/>
    <w:rsid w:val="006F68E5"/>
    <w:rPr>
      <w:rFonts w:ascii="Wingdings" w:hAnsi="Wingdings" w:cs="Wingdings"/>
    </w:rPr>
  </w:style>
  <w:style w:type="character" w:customStyle="1" w:styleId="WW8Num35z0">
    <w:name w:val="WW8Num35z0"/>
    <w:rsid w:val="006F68E5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6F68E5"/>
    <w:rPr>
      <w:rFonts w:ascii="Courier New" w:hAnsi="Courier New" w:cs="Courier New"/>
    </w:rPr>
  </w:style>
  <w:style w:type="character" w:customStyle="1" w:styleId="WW8Num35z2">
    <w:name w:val="WW8Num35z2"/>
    <w:rsid w:val="006F68E5"/>
    <w:rPr>
      <w:rFonts w:ascii="Wingdings" w:hAnsi="Wingdings" w:cs="Wingdings"/>
    </w:rPr>
  </w:style>
  <w:style w:type="character" w:customStyle="1" w:styleId="WW8Num35z3">
    <w:name w:val="WW8Num35z3"/>
    <w:rsid w:val="006F68E5"/>
    <w:rPr>
      <w:rFonts w:ascii="Symbol" w:hAnsi="Symbol" w:cs="Symbol"/>
    </w:rPr>
  </w:style>
  <w:style w:type="character" w:customStyle="1" w:styleId="WW8Num36z0">
    <w:name w:val="WW8Num36z0"/>
    <w:rsid w:val="006F68E5"/>
    <w:rPr>
      <w:rFonts w:ascii="Symbol" w:hAnsi="Symbol" w:cs="Symbol"/>
    </w:rPr>
  </w:style>
  <w:style w:type="character" w:customStyle="1" w:styleId="WW8Num36z1">
    <w:name w:val="WW8Num36z1"/>
    <w:rsid w:val="006F68E5"/>
    <w:rPr>
      <w:rFonts w:ascii="Courier New" w:hAnsi="Courier New" w:cs="Courier New"/>
    </w:rPr>
  </w:style>
  <w:style w:type="character" w:customStyle="1" w:styleId="WW8Num36z2">
    <w:name w:val="WW8Num36z2"/>
    <w:rsid w:val="006F68E5"/>
    <w:rPr>
      <w:rFonts w:ascii="Wingdings" w:hAnsi="Wingdings" w:cs="Wingdings"/>
    </w:rPr>
  </w:style>
  <w:style w:type="character" w:customStyle="1" w:styleId="1">
    <w:name w:val="Основной шрифт абзаца1"/>
    <w:rsid w:val="006F68E5"/>
  </w:style>
  <w:style w:type="character" w:customStyle="1" w:styleId="a3">
    <w:name w:val="Текст сноски Знак"/>
    <w:rsid w:val="006F68E5"/>
    <w:rPr>
      <w:lang w:val="ru-RU" w:eastAsia="ar-SA" w:bidi="ar-SA"/>
    </w:rPr>
  </w:style>
  <w:style w:type="character" w:customStyle="1" w:styleId="a4">
    <w:name w:val="Символ сноски"/>
    <w:rsid w:val="006F68E5"/>
    <w:rPr>
      <w:vertAlign w:val="superscript"/>
    </w:rPr>
  </w:style>
  <w:style w:type="character" w:styleId="a5">
    <w:name w:val="page number"/>
    <w:basedOn w:val="1"/>
    <w:rsid w:val="006F68E5"/>
  </w:style>
  <w:style w:type="character" w:customStyle="1" w:styleId="FontStyle43">
    <w:name w:val="Font Style43"/>
    <w:rsid w:val="006F68E5"/>
    <w:rPr>
      <w:rFonts w:ascii="Times New Roman" w:hAnsi="Times New Roman" w:cs="Times New Roman"/>
      <w:sz w:val="18"/>
      <w:szCs w:val="18"/>
    </w:rPr>
  </w:style>
  <w:style w:type="character" w:customStyle="1" w:styleId="a6">
    <w:name w:val="Верхний колонтитул Знак"/>
    <w:rsid w:val="006F68E5"/>
    <w:rPr>
      <w:sz w:val="24"/>
      <w:szCs w:val="24"/>
    </w:rPr>
  </w:style>
  <w:style w:type="paragraph" w:customStyle="1" w:styleId="10">
    <w:name w:val="Заголовок1"/>
    <w:basedOn w:val="a"/>
    <w:next w:val="a7"/>
    <w:rsid w:val="006F68E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rsid w:val="006F68E5"/>
    <w:pPr>
      <w:spacing w:after="120"/>
    </w:pPr>
  </w:style>
  <w:style w:type="paragraph" w:styleId="a8">
    <w:name w:val="List"/>
    <w:basedOn w:val="a7"/>
    <w:rsid w:val="006F68E5"/>
    <w:rPr>
      <w:rFonts w:cs="Mangal"/>
    </w:rPr>
  </w:style>
  <w:style w:type="paragraph" w:customStyle="1" w:styleId="11">
    <w:name w:val="Название1"/>
    <w:basedOn w:val="a"/>
    <w:rsid w:val="006F68E5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6F68E5"/>
    <w:pPr>
      <w:suppressLineNumbers/>
    </w:pPr>
    <w:rPr>
      <w:rFonts w:cs="Mangal"/>
    </w:rPr>
  </w:style>
  <w:style w:type="paragraph" w:styleId="a9">
    <w:name w:val="Normal (Web)"/>
    <w:basedOn w:val="a"/>
    <w:uiPriority w:val="99"/>
    <w:rsid w:val="006F68E5"/>
    <w:pPr>
      <w:spacing w:before="120" w:after="120"/>
      <w:jc w:val="both"/>
    </w:pPr>
    <w:rPr>
      <w:color w:val="000000"/>
    </w:rPr>
  </w:style>
  <w:style w:type="paragraph" w:styleId="aa">
    <w:name w:val="footnote text"/>
    <w:basedOn w:val="a"/>
    <w:rsid w:val="006F68E5"/>
    <w:rPr>
      <w:sz w:val="20"/>
      <w:szCs w:val="20"/>
    </w:rPr>
  </w:style>
  <w:style w:type="paragraph" w:styleId="ab">
    <w:name w:val="footer"/>
    <w:basedOn w:val="a"/>
    <w:rsid w:val="006F68E5"/>
    <w:pPr>
      <w:tabs>
        <w:tab w:val="center" w:pos="4677"/>
        <w:tab w:val="right" w:pos="9355"/>
      </w:tabs>
    </w:pPr>
  </w:style>
  <w:style w:type="paragraph" w:styleId="ac">
    <w:name w:val="Balloon Text"/>
    <w:basedOn w:val="a"/>
    <w:rsid w:val="006F68E5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6F68E5"/>
    <w:pPr>
      <w:widowControl w:val="0"/>
      <w:autoSpaceDE w:val="0"/>
      <w:spacing w:line="220" w:lineRule="exact"/>
      <w:ind w:firstLine="514"/>
      <w:jc w:val="both"/>
    </w:pPr>
  </w:style>
  <w:style w:type="paragraph" w:styleId="ad">
    <w:name w:val="header"/>
    <w:basedOn w:val="a"/>
    <w:rsid w:val="006F68E5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6F68E5"/>
    <w:pPr>
      <w:suppressLineNumbers/>
    </w:pPr>
  </w:style>
  <w:style w:type="paragraph" w:customStyle="1" w:styleId="13">
    <w:name w:val="Знак Знак1 Знак Знак Знак Знак"/>
    <w:basedOn w:val="a"/>
    <w:rsid w:val="006F68E5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Абзац списка1"/>
    <w:basedOn w:val="a"/>
    <w:rsid w:val="006F68E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">
    <w:name w:val="Заголовок таблицы"/>
    <w:basedOn w:val="ae"/>
    <w:rsid w:val="006F68E5"/>
    <w:pPr>
      <w:jc w:val="center"/>
    </w:pPr>
    <w:rPr>
      <w:b/>
      <w:bCs/>
    </w:rPr>
  </w:style>
  <w:style w:type="table" w:styleId="af0">
    <w:name w:val="Table Grid"/>
    <w:basedOn w:val="a1"/>
    <w:uiPriority w:val="59"/>
    <w:rsid w:val="00200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rsid w:val="00A720CA"/>
    <w:pPr>
      <w:spacing w:before="280" w:after="280"/>
    </w:pPr>
    <w:rPr>
      <w:rFonts w:ascii="Tahoma" w:hAnsi="Tahoma" w:cs="Tahoma"/>
      <w:sz w:val="20"/>
      <w:szCs w:val="20"/>
    </w:rPr>
  </w:style>
  <w:style w:type="paragraph" w:styleId="af1">
    <w:name w:val="Subtitle"/>
    <w:basedOn w:val="a"/>
    <w:next w:val="a"/>
    <w:link w:val="af2"/>
    <w:qFormat/>
    <w:rsid w:val="00A720CA"/>
    <w:pPr>
      <w:suppressAutoHyphens w:val="0"/>
      <w:spacing w:after="60"/>
      <w:jc w:val="center"/>
      <w:outlineLvl w:val="1"/>
    </w:pPr>
    <w:rPr>
      <w:rFonts w:ascii="Cambria" w:hAnsi="Cambria"/>
      <w:lang w:eastAsia="ru-RU"/>
    </w:rPr>
  </w:style>
  <w:style w:type="character" w:customStyle="1" w:styleId="af2">
    <w:name w:val="Подзаголовок Знак"/>
    <w:basedOn w:val="a0"/>
    <w:link w:val="af1"/>
    <w:rsid w:val="00A720CA"/>
    <w:rPr>
      <w:rFonts w:ascii="Cambria" w:hAnsi="Cambria"/>
      <w:sz w:val="24"/>
      <w:szCs w:val="24"/>
    </w:rPr>
  </w:style>
  <w:style w:type="paragraph" w:styleId="af3">
    <w:name w:val="List Paragraph"/>
    <w:basedOn w:val="a"/>
    <w:uiPriority w:val="34"/>
    <w:qFormat/>
    <w:rsid w:val="00A720CA"/>
    <w:pPr>
      <w:suppressAutoHyphens w:val="0"/>
      <w:ind w:left="720"/>
      <w:contextualSpacing/>
    </w:pPr>
    <w:rPr>
      <w:lang w:eastAsia="ru-RU"/>
    </w:rPr>
  </w:style>
  <w:style w:type="character" w:customStyle="1" w:styleId="apple-converted-space">
    <w:name w:val="apple-converted-space"/>
    <w:basedOn w:val="a0"/>
    <w:rsid w:val="00A12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7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рабочей программе педагога</vt:lpstr>
    </vt:vector>
  </TitlesOfParts>
  <Company>SPecialiST RePack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рабочей программе педагога</dc:title>
  <dc:creator>-</dc:creator>
  <cp:lastModifiedBy>Хозяин</cp:lastModifiedBy>
  <cp:revision>2</cp:revision>
  <cp:lastPrinted>2021-01-27T02:20:00Z</cp:lastPrinted>
  <dcterms:created xsi:type="dcterms:W3CDTF">2021-01-30T08:39:00Z</dcterms:created>
  <dcterms:modified xsi:type="dcterms:W3CDTF">2021-01-30T08:39:00Z</dcterms:modified>
</cp:coreProperties>
</file>