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D79" w:rsidRDefault="000A71D5" w:rsidP="00D73D79">
      <w:pPr>
        <w:spacing w:line="276" w:lineRule="auto"/>
        <w:jc w:val="center"/>
        <w:rPr>
          <w:b/>
          <w:lang w:eastAsia="ru-RU"/>
        </w:rPr>
      </w:pPr>
      <w:r w:rsidRPr="000A71D5">
        <w:rPr>
          <w:b/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G:\математика 6\титульник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атика 6\титульник\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D79" w:rsidRPr="00BF4B6A" w:rsidRDefault="00D73D79" w:rsidP="00D73D79">
      <w:pPr>
        <w:spacing w:line="276" w:lineRule="auto"/>
        <w:jc w:val="center"/>
      </w:pPr>
      <w:r w:rsidRPr="00BF4B6A">
        <w:rPr>
          <w:b/>
          <w:lang w:eastAsia="ru-RU"/>
        </w:rPr>
        <w:lastRenderedPageBreak/>
        <w:t>Нормативная база и УМК</w:t>
      </w:r>
    </w:p>
    <w:p w:rsidR="00D73D79" w:rsidRPr="00BF4B6A" w:rsidRDefault="00D73D79" w:rsidP="00D73D79">
      <w:pPr>
        <w:ind w:firstLine="567"/>
        <w:jc w:val="both"/>
        <w:rPr>
          <w:b/>
          <w:bCs/>
        </w:rPr>
      </w:pPr>
      <w:r w:rsidRPr="00BF4B6A">
        <w:rPr>
          <w:b/>
          <w:bCs/>
        </w:rPr>
        <w:t>Рабочая программа составлена на основании:</w:t>
      </w:r>
    </w:p>
    <w:p w:rsidR="00D73D79" w:rsidRPr="00BF4B6A" w:rsidRDefault="00D73D79" w:rsidP="00D73D79">
      <w:pPr>
        <w:numPr>
          <w:ilvl w:val="0"/>
          <w:numId w:val="2"/>
        </w:numPr>
        <w:tabs>
          <w:tab w:val="left" w:pos="284"/>
        </w:tabs>
        <w:suppressAutoHyphens w:val="0"/>
        <w:spacing w:after="200" w:line="276" w:lineRule="auto"/>
        <w:ind w:left="142" w:firstLine="284"/>
        <w:contextualSpacing/>
        <w:rPr>
          <w:lang w:eastAsia="ru-RU"/>
        </w:rPr>
      </w:pPr>
      <w:r w:rsidRPr="00BF4B6A">
        <w:rPr>
          <w:lang w:eastAsia="ru-RU"/>
        </w:rPr>
        <w:t>Закона Российской Федерации «Об образовании в Российской Федерации» от 29.12.2012 № 273(в редакции от 26.07.2019);</w:t>
      </w:r>
    </w:p>
    <w:p w:rsidR="00D73D79" w:rsidRPr="00BF4B6A" w:rsidRDefault="00D73D79" w:rsidP="00D73D79">
      <w:pPr>
        <w:numPr>
          <w:ilvl w:val="0"/>
          <w:numId w:val="2"/>
        </w:numPr>
        <w:tabs>
          <w:tab w:val="left" w:pos="284"/>
        </w:tabs>
        <w:suppressAutoHyphens w:val="0"/>
        <w:ind w:left="142" w:firstLine="284"/>
        <w:contextualSpacing/>
        <w:jc w:val="both"/>
        <w:rPr>
          <w:lang w:eastAsia="ru-RU"/>
        </w:rPr>
      </w:pPr>
      <w:r w:rsidRPr="00BF4B6A">
        <w:rPr>
          <w:lang w:eastAsia="ru-RU"/>
        </w:rPr>
        <w:t xml:space="preserve">Приказа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 </w:t>
      </w:r>
    </w:p>
    <w:p w:rsidR="00D73D79" w:rsidRPr="00BF4B6A" w:rsidRDefault="00D73D79" w:rsidP="00D73D79">
      <w:pPr>
        <w:numPr>
          <w:ilvl w:val="0"/>
          <w:numId w:val="2"/>
        </w:numPr>
        <w:suppressAutoHyphens w:val="0"/>
        <w:spacing w:after="200" w:line="276" w:lineRule="auto"/>
        <w:ind w:left="142" w:firstLine="284"/>
        <w:contextualSpacing/>
        <w:textAlignment w:val="baseline"/>
        <w:rPr>
          <w:lang w:eastAsia="ru-RU"/>
        </w:rPr>
      </w:pPr>
      <w:r w:rsidRPr="00BF4B6A">
        <w:rPr>
          <w:lang w:eastAsia="ru-RU"/>
        </w:rPr>
        <w:t xml:space="preserve">Основная образовательная  программа  основного общего образования Муниципального автономного общеобразовательного учреждения </w:t>
      </w:r>
      <w:proofErr w:type="spellStart"/>
      <w:r w:rsidRPr="00BF4B6A">
        <w:rPr>
          <w:lang w:eastAsia="ru-RU"/>
        </w:rPr>
        <w:t>Бегишевская</w:t>
      </w:r>
      <w:proofErr w:type="spellEnd"/>
      <w:r w:rsidRPr="00BF4B6A">
        <w:rPr>
          <w:lang w:eastAsia="ru-RU"/>
        </w:rPr>
        <w:t xml:space="preserve"> средняя общеобразовательная школа </w:t>
      </w:r>
      <w:proofErr w:type="spellStart"/>
      <w:r w:rsidRPr="00BF4B6A">
        <w:rPr>
          <w:lang w:eastAsia="ru-RU"/>
        </w:rPr>
        <w:t>Вагайского</w:t>
      </w:r>
      <w:proofErr w:type="spellEnd"/>
      <w:r w:rsidRPr="00BF4B6A">
        <w:rPr>
          <w:lang w:eastAsia="ru-RU"/>
        </w:rPr>
        <w:t> района Тюменской области;  </w:t>
      </w:r>
    </w:p>
    <w:p w:rsidR="00D73D79" w:rsidRPr="00BF4B6A" w:rsidRDefault="00D73D79" w:rsidP="00D73D79">
      <w:pPr>
        <w:numPr>
          <w:ilvl w:val="0"/>
          <w:numId w:val="2"/>
        </w:numPr>
        <w:suppressAutoHyphens w:val="0"/>
        <w:spacing w:after="200" w:line="276" w:lineRule="auto"/>
        <w:ind w:left="142" w:firstLine="284"/>
        <w:contextualSpacing/>
        <w:textAlignment w:val="baseline"/>
        <w:rPr>
          <w:lang w:eastAsia="ru-RU"/>
        </w:rPr>
      </w:pPr>
      <w:r w:rsidRPr="00BF4B6A">
        <w:rPr>
          <w:lang w:eastAsia="ru-RU"/>
        </w:rPr>
        <w:t xml:space="preserve"> Учебный план Муниципального автономного общеобразовательного учреждения </w:t>
      </w:r>
      <w:proofErr w:type="spellStart"/>
      <w:r w:rsidRPr="00BF4B6A">
        <w:rPr>
          <w:lang w:eastAsia="ru-RU"/>
        </w:rPr>
        <w:t>Бегишевская</w:t>
      </w:r>
      <w:proofErr w:type="spellEnd"/>
      <w:r w:rsidRPr="00BF4B6A">
        <w:rPr>
          <w:lang w:eastAsia="ru-RU"/>
        </w:rPr>
        <w:t xml:space="preserve"> средняя общеобразовательная школа </w:t>
      </w:r>
      <w:proofErr w:type="spellStart"/>
      <w:r w:rsidRPr="00BF4B6A">
        <w:rPr>
          <w:lang w:eastAsia="ru-RU"/>
        </w:rPr>
        <w:t>Вагайского</w:t>
      </w:r>
      <w:proofErr w:type="spellEnd"/>
      <w:r w:rsidRPr="00BF4B6A">
        <w:rPr>
          <w:lang w:eastAsia="ru-RU"/>
        </w:rPr>
        <w:t> района Тюменской области;  </w:t>
      </w:r>
    </w:p>
    <w:p w:rsidR="00D73D79" w:rsidRDefault="00D73D79" w:rsidP="00D73D79">
      <w:pPr>
        <w:spacing w:before="280" w:after="280"/>
        <w:jc w:val="both"/>
      </w:pPr>
      <w:r>
        <w:t xml:space="preserve">           Программа составлена на основе Программы специальных (коррекционных) образовательных учреждений </w:t>
      </w:r>
      <w:r>
        <w:rPr>
          <w:lang w:val="en-US"/>
        </w:rPr>
        <w:t>VIII</w:t>
      </w:r>
      <w:r>
        <w:t xml:space="preserve"> вида под редакцией И.М. </w:t>
      </w:r>
      <w:proofErr w:type="spellStart"/>
      <w:r>
        <w:t>Бгажноковой</w:t>
      </w:r>
      <w:proofErr w:type="spellEnd"/>
      <w:r>
        <w:t xml:space="preserve"> и авторской программы под редакцией </w:t>
      </w:r>
      <w:proofErr w:type="spellStart"/>
      <w:r>
        <w:t>М.Н.Перовой</w:t>
      </w:r>
      <w:proofErr w:type="spellEnd"/>
      <w:r>
        <w:t xml:space="preserve"> «Математика». М..: Просвещение, 2005.</w:t>
      </w:r>
    </w:p>
    <w:p w:rsidR="00D73D79" w:rsidRDefault="00D73D79" w:rsidP="00D73D79">
      <w:pPr>
        <w:tabs>
          <w:tab w:val="left" w:pos="8265"/>
        </w:tabs>
        <w:spacing w:before="280" w:after="280"/>
        <w:jc w:val="both"/>
      </w:pPr>
      <w:r>
        <w:t xml:space="preserve">            Предлагаемая программа ориентирована на учебник </w:t>
      </w:r>
      <w:proofErr w:type="spellStart"/>
      <w:r>
        <w:t>М.Н.Перовой</w:t>
      </w:r>
      <w:proofErr w:type="spellEnd"/>
      <w:r>
        <w:t xml:space="preserve"> «Математика 9 класс»: М., «Просвещение», 2008г            Математика является одним из ведущих общеобразовательных предметов в специальной (коррекционной) общеобразовательной школе </w:t>
      </w:r>
      <w:r>
        <w:rPr>
          <w:lang w:val="en-US"/>
        </w:rPr>
        <w:t>VIII</w:t>
      </w:r>
      <w:r>
        <w:t xml:space="preserve"> вида.</w:t>
      </w:r>
    </w:p>
    <w:p w:rsidR="00D73D79" w:rsidRDefault="00D73D79" w:rsidP="00D73D79">
      <w:pPr>
        <w:pStyle w:val="a5"/>
        <w:spacing w:before="0" w:after="0"/>
        <w:ind w:right="300" w:firstLine="284"/>
        <w:rPr>
          <w:b/>
          <w:i/>
        </w:rPr>
      </w:pPr>
      <w:r>
        <w:rPr>
          <w:b/>
          <w:i/>
        </w:rPr>
        <w:t>1.</w:t>
      </w:r>
      <w:r>
        <w:rPr>
          <w:b/>
          <w:i/>
          <w:sz w:val="14"/>
          <w:szCs w:val="14"/>
        </w:rPr>
        <w:t xml:space="preserve">        </w:t>
      </w:r>
      <w:proofErr w:type="spellStart"/>
      <w:r>
        <w:t>М.Н.Перова</w:t>
      </w:r>
      <w:proofErr w:type="spellEnd"/>
      <w:r>
        <w:t xml:space="preserve">. Математика, 9. </w:t>
      </w:r>
      <w:r>
        <w:rPr>
          <w:u w:val="single"/>
        </w:rPr>
        <w:t>Учебник</w:t>
      </w:r>
      <w:r>
        <w:t xml:space="preserve"> для 9 класса специальных (коррекционных) образовательных учреждений </w:t>
      </w:r>
      <w:r>
        <w:rPr>
          <w:lang w:val="en-US"/>
        </w:rPr>
        <w:t>VIII</w:t>
      </w:r>
      <w:r>
        <w:t xml:space="preserve"> вида. М.: Просвещение, 2005,2012 год.</w:t>
      </w:r>
      <w:r>
        <w:rPr>
          <w:bCs/>
        </w:rPr>
        <w:t xml:space="preserve"> </w:t>
      </w:r>
    </w:p>
    <w:p w:rsidR="00D73D79" w:rsidRDefault="00D73D79" w:rsidP="00D73D79">
      <w:pPr>
        <w:pStyle w:val="a5"/>
        <w:spacing w:before="0" w:after="0"/>
        <w:ind w:right="300" w:firstLine="284"/>
        <w:rPr>
          <w:bCs/>
          <w:u w:val="single"/>
        </w:rPr>
      </w:pPr>
      <w:r>
        <w:rPr>
          <w:b/>
          <w:i/>
        </w:rPr>
        <w:t>2.</w:t>
      </w:r>
      <w:r>
        <w:rPr>
          <w:b/>
          <w:i/>
          <w:sz w:val="14"/>
          <w:szCs w:val="14"/>
        </w:rPr>
        <w:t xml:space="preserve">        </w:t>
      </w:r>
      <w:r>
        <w:rPr>
          <w:bCs/>
        </w:rPr>
        <w:t>Перова М. Н., Яковлева И. М.</w:t>
      </w:r>
    </w:p>
    <w:p w:rsidR="00D73D79" w:rsidRPr="000A71D5" w:rsidRDefault="00D73D79" w:rsidP="000A71D5">
      <w:pPr>
        <w:pStyle w:val="a5"/>
        <w:spacing w:before="0" w:after="0"/>
        <w:ind w:right="300" w:firstLine="284"/>
        <w:rPr>
          <w:b/>
          <w:i/>
        </w:rPr>
      </w:pPr>
      <w:r>
        <w:rPr>
          <w:bCs/>
          <w:u w:val="single"/>
        </w:rPr>
        <w:t>Рабочая тетрадь</w:t>
      </w:r>
      <w:r>
        <w:rPr>
          <w:bCs/>
        </w:rPr>
        <w:t xml:space="preserve"> по математике для учащихся 9 класса специальных (коррекционных) образовательных учреждений VIII вида.</w:t>
      </w:r>
    </w:p>
    <w:p w:rsidR="00D73D79" w:rsidRDefault="00D73D79" w:rsidP="00D73D79">
      <w:pPr>
        <w:spacing w:before="280" w:after="280"/>
        <w:ind w:left="360"/>
        <w:rPr>
          <w:b/>
        </w:rPr>
      </w:pPr>
      <w:r>
        <w:t xml:space="preserve">Программа рассчитана на 170 часов, по 5 </w:t>
      </w:r>
      <w:proofErr w:type="gramStart"/>
      <w:r>
        <w:t>часов  в</w:t>
      </w:r>
      <w:proofErr w:type="gramEnd"/>
      <w:r>
        <w:t xml:space="preserve"> неделю.</w:t>
      </w:r>
    </w:p>
    <w:p w:rsidR="000A71D5" w:rsidRDefault="00D73D79" w:rsidP="000A71D5">
      <w:pPr>
        <w:pStyle w:val="a3"/>
      </w:pPr>
      <w:r>
        <w:rPr>
          <w:b/>
        </w:rPr>
        <w:t xml:space="preserve">            Цель:</w:t>
      </w:r>
      <w:r>
        <w:t xml:space="preserve"> подготовить учащихся с отклонениями в интеллектуальном развитии к жизни и овладению доступными профессионально-трудовыми навыками.</w:t>
      </w:r>
    </w:p>
    <w:p w:rsidR="00D73D79" w:rsidRPr="000A71D5" w:rsidRDefault="00D73D79" w:rsidP="000A71D5">
      <w:pPr>
        <w:pStyle w:val="a3"/>
        <w:rPr>
          <w:b/>
        </w:rPr>
      </w:pPr>
      <w:r>
        <w:rPr>
          <w:b/>
        </w:rPr>
        <w:t>Задачи:</w:t>
      </w:r>
    </w:p>
    <w:p w:rsidR="00D73D79" w:rsidRDefault="00D73D79" w:rsidP="00D73D79">
      <w:pPr>
        <w:numPr>
          <w:ilvl w:val="0"/>
          <w:numId w:val="1"/>
        </w:numPr>
        <w:spacing w:before="280"/>
        <w:jc w:val="both"/>
      </w:pPr>
      <w:r>
        <w:t>формирование доступных учащимся математических знаний и умений, их практического применения в повседневной жизни, основных видах трудовой деятельности, при изучении других учебных предметов;</w:t>
      </w:r>
    </w:p>
    <w:p w:rsidR="00D73D79" w:rsidRDefault="00D73D79" w:rsidP="00D73D79">
      <w:pPr>
        <w:numPr>
          <w:ilvl w:val="0"/>
          <w:numId w:val="1"/>
        </w:numPr>
        <w:jc w:val="both"/>
      </w:pPr>
      <w:r>
        <w:t>максимальное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обучения;</w:t>
      </w:r>
    </w:p>
    <w:p w:rsidR="00D73D79" w:rsidRDefault="00D73D79" w:rsidP="00D73D79">
      <w:pPr>
        <w:numPr>
          <w:ilvl w:val="0"/>
          <w:numId w:val="1"/>
        </w:numPr>
        <w:spacing w:after="280"/>
        <w:jc w:val="both"/>
        <w:rPr>
          <w:b/>
          <w:i/>
        </w:rPr>
      </w:pPr>
      <w:r>
        <w:lastRenderedPageBreak/>
        <w:t>воспитание у школьников целенаправленной деятельности, трудолюбия, самостоятельности, навыков контроля и самоконтроля, аккуратности, умения принимать решение, устанавливать адекватные деловые, производственные и общечеловеческие отношения в современном обществе.</w:t>
      </w:r>
    </w:p>
    <w:p w:rsidR="00D73D79" w:rsidRDefault="00D73D79" w:rsidP="00D73D79">
      <w:pPr>
        <w:pStyle w:val="a5"/>
        <w:spacing w:before="0" w:after="0"/>
        <w:ind w:right="300"/>
        <w:rPr>
          <w:b/>
          <w:i/>
        </w:rPr>
      </w:pPr>
      <w:r>
        <w:rPr>
          <w:b/>
          <w:i/>
        </w:rPr>
        <w:t>9 класс</w:t>
      </w:r>
    </w:p>
    <w:p w:rsidR="00D73D79" w:rsidRDefault="00D73D79" w:rsidP="00D73D79">
      <w:pPr>
        <w:spacing w:before="280" w:after="280"/>
        <w:ind w:firstLine="567"/>
        <w:rPr>
          <w:rFonts w:ascii="Wingdings" w:eastAsia="Wingdings" w:hAnsi="Wingdings" w:cs="Wingdings"/>
        </w:rPr>
      </w:pPr>
      <w:r>
        <w:rPr>
          <w:b/>
          <w:i/>
        </w:rPr>
        <w:t>знать:</w:t>
      </w:r>
    </w:p>
    <w:p w:rsidR="00D73D79" w:rsidRDefault="00D73D79" w:rsidP="00D73D79">
      <w:pPr>
        <w:pStyle w:val="msolistparagraph0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таблицы сложения однозначных чисел, в том числе с переходом через десяток;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табличные случаи умножения и получаемые из них случаи деления;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названия, обозначения соотношения крупных и мелких единиц измерения стоимости, длины, массы, времени, площади, объема;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натуральный  ряд чисел от 1 до 1 000 000;</w:t>
      </w:r>
    </w:p>
    <w:p w:rsidR="00D73D79" w:rsidRPr="000A71D5" w:rsidRDefault="00D73D79" w:rsidP="000A71D5">
      <w:pPr>
        <w:pStyle w:val="msolistparagraphcxsplast"/>
        <w:spacing w:before="0" w:after="0"/>
        <w:ind w:left="1287" w:hanging="360"/>
      </w:pPr>
      <w:proofErr w:type="gramStart"/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геометрические</w:t>
      </w:r>
      <w:proofErr w:type="gramEnd"/>
      <w:r>
        <w:t xml:space="preserve"> фигуры и тела, свойства элементов многоугольников  (треугольника, прямоугольника, параллелограмма,  четырехугольника,  шестиугольника), прямоугольного параллелепипеда, пирамиды, цилиндра, конуса, шара.</w:t>
      </w:r>
      <w:bookmarkStart w:id="0" w:name="_GoBack"/>
      <w:bookmarkEnd w:id="0"/>
    </w:p>
    <w:p w:rsidR="00D73D79" w:rsidRDefault="00D73D79" w:rsidP="00D73D79">
      <w:pPr>
        <w:spacing w:before="280"/>
        <w:ind w:firstLine="567"/>
        <w:rPr>
          <w:rFonts w:ascii="Wingdings" w:eastAsia="Wingdings" w:hAnsi="Wingdings" w:cs="Wingdings"/>
        </w:rPr>
      </w:pPr>
      <w:r>
        <w:rPr>
          <w:b/>
          <w:i/>
        </w:rPr>
        <w:t>уметь:</w:t>
      </w:r>
    </w:p>
    <w:p w:rsidR="00D73D79" w:rsidRDefault="00D73D79" w:rsidP="00D73D79">
      <w:pPr>
        <w:pStyle w:val="msolistparagraph0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выполнять устные арифметические действия с числами в пределах 100, легкие случаи в пределах 1 000 000;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выполнять письменные арифметические Действия с натуральными числами и десятичными дробями;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складывать, вычитать умножать, и делить на однозначное и двузначное число, числа, полученные при измерении одной, двумя единицами измерения стоимости, длины, массы, выраженными в десятичных дробях;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находить дробь (обыкновенную, десятичную), проценты от числа,  число по его доле или проценту;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proofErr w:type="gramStart"/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решать</w:t>
      </w:r>
      <w:proofErr w:type="gramEnd"/>
      <w:r>
        <w:t xml:space="preserve"> все простые задачи в соответствии с данной программой, составные  задачи в 2, 3,4 арифметических действия;</w:t>
      </w:r>
    </w:p>
    <w:p w:rsidR="00D73D79" w:rsidRDefault="00D73D79" w:rsidP="00D73D79">
      <w:pPr>
        <w:pStyle w:val="msolistparagraphcxspmiddle"/>
        <w:spacing w:before="0" w:after="0"/>
        <w:ind w:left="1287" w:hanging="36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вычислять  площадь прямоугольника, объем прямоугольного параллелепипеда;</w:t>
      </w:r>
    </w:p>
    <w:p w:rsidR="00D73D79" w:rsidRDefault="00D73D79" w:rsidP="00D73D79">
      <w:pPr>
        <w:pStyle w:val="msolistparagraphcxsplast"/>
        <w:spacing w:before="0" w:after="0"/>
        <w:ind w:left="1287" w:hanging="360"/>
      </w:pPr>
      <w:r>
        <w:rPr>
          <w:rFonts w:ascii="Wingdings" w:eastAsia="Wingdings" w:hAnsi="Wingdings" w:cs="Wingdings"/>
        </w:rPr>
        <w:t></w:t>
      </w:r>
      <w:r>
        <w:rPr>
          <w:rFonts w:eastAsia="Wingdings"/>
          <w:sz w:val="14"/>
          <w:szCs w:val="14"/>
        </w:rPr>
        <w:t xml:space="preserve">  </w:t>
      </w:r>
      <w:r>
        <w:t>различать геометрические фигуры и тела;</w:t>
      </w:r>
    </w:p>
    <w:p w:rsidR="00D73D79" w:rsidRDefault="00D73D79" w:rsidP="00D73D79">
      <w:pPr>
        <w:spacing w:before="280" w:after="2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  </w:t>
      </w:r>
    </w:p>
    <w:p w:rsidR="00941D15" w:rsidRDefault="00941D15"/>
    <w:sectPr w:rsidR="00941D15" w:rsidSect="00D73D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548A0587"/>
    <w:multiLevelType w:val="hybridMultilevel"/>
    <w:tmpl w:val="6B7862FC"/>
    <w:lvl w:ilvl="0" w:tplc="A5B80A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60"/>
    <w:rsid w:val="000A71D5"/>
    <w:rsid w:val="00941D15"/>
    <w:rsid w:val="00D73D79"/>
    <w:rsid w:val="00D8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82603"/>
  <w15:docId w15:val="{933A86B6-A46B-47F5-B441-F823D3A2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D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73D79"/>
    <w:pPr>
      <w:spacing w:before="280" w:after="280"/>
    </w:pPr>
  </w:style>
  <w:style w:type="character" w:customStyle="1" w:styleId="a4">
    <w:name w:val="Основной текст Знак"/>
    <w:basedOn w:val="a0"/>
    <w:link w:val="a3"/>
    <w:rsid w:val="00D73D7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rsid w:val="00D73D79"/>
    <w:pPr>
      <w:spacing w:before="280" w:after="280"/>
    </w:pPr>
  </w:style>
  <w:style w:type="paragraph" w:customStyle="1" w:styleId="msolistparagraph0">
    <w:name w:val="msolistparagraph"/>
    <w:basedOn w:val="a"/>
    <w:rsid w:val="00D73D79"/>
    <w:pPr>
      <w:spacing w:before="280" w:after="280"/>
    </w:pPr>
  </w:style>
  <w:style w:type="paragraph" w:customStyle="1" w:styleId="msolistparagraphcxspmiddle">
    <w:name w:val="msolistparagraphcxspmiddle"/>
    <w:basedOn w:val="a"/>
    <w:rsid w:val="00D73D79"/>
    <w:pPr>
      <w:spacing w:before="280" w:after="280"/>
    </w:pPr>
  </w:style>
  <w:style w:type="paragraph" w:customStyle="1" w:styleId="msolistparagraphcxsplast">
    <w:name w:val="msolistparagraphcxsplast"/>
    <w:basedOn w:val="a"/>
    <w:rsid w:val="00D73D79"/>
    <w:pPr>
      <w:spacing w:before="280" w:after="280"/>
    </w:pPr>
  </w:style>
  <w:style w:type="paragraph" w:styleId="a6">
    <w:name w:val="Balloon Text"/>
    <w:basedOn w:val="a"/>
    <w:link w:val="a7"/>
    <w:uiPriority w:val="99"/>
    <w:semiHidden/>
    <w:unhideWhenUsed/>
    <w:rsid w:val="00D73D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D7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560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2020-05-31T05:40:00Z</dcterms:created>
  <dcterms:modified xsi:type="dcterms:W3CDTF">2020-11-05T16:36:00Z</dcterms:modified>
</cp:coreProperties>
</file>