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ED4" w:rsidRDefault="007E1ED4" w:rsidP="00416C3E">
      <w:pPr>
        <w:rPr>
          <w:sz w:val="28"/>
          <w:szCs w:val="28"/>
        </w:rPr>
      </w:pPr>
      <w:bookmarkStart w:id="0" w:name="_GoBack"/>
      <w:bookmarkEnd w:id="0"/>
      <w:r w:rsidRPr="007E1ED4">
        <w:rPr>
          <w:noProof/>
          <w:sz w:val="28"/>
          <w:szCs w:val="28"/>
          <w:lang w:eastAsia="ru-RU"/>
        </w:rPr>
        <w:drawing>
          <wp:inline distT="0" distB="0" distL="0" distR="0">
            <wp:extent cx="9251950" cy="6728691"/>
            <wp:effectExtent l="0" t="0" r="6350" b="0"/>
            <wp:docPr id="4" name="Рисунок 4" descr="C:\Users\User\Pictures\2020-11-06 55\55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1-06 55\55 00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C3E">
        <w:rPr>
          <w:sz w:val="28"/>
          <w:szCs w:val="28"/>
        </w:rPr>
        <w:t xml:space="preserve">                 </w:t>
      </w:r>
    </w:p>
    <w:p w:rsidR="00416C3E" w:rsidRDefault="00416C3E" w:rsidP="00416C3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833E10">
        <w:rPr>
          <w:sz w:val="28"/>
          <w:szCs w:val="28"/>
        </w:rPr>
        <w:t>Аннотация к рабочей программе «Математика»</w:t>
      </w:r>
    </w:p>
    <w:p w:rsidR="00416C3E" w:rsidRDefault="00416C3E" w:rsidP="00416C3E">
      <w:pPr>
        <w:jc w:val="center"/>
        <w:rPr>
          <w:sz w:val="28"/>
          <w:szCs w:val="28"/>
        </w:rPr>
      </w:pPr>
    </w:p>
    <w:p w:rsidR="00416C3E" w:rsidRDefault="00416C3E" w:rsidP="00416C3E">
      <w:pPr>
        <w:jc w:val="center"/>
        <w:rPr>
          <w:sz w:val="28"/>
          <w:szCs w:val="28"/>
        </w:rPr>
      </w:pPr>
      <w:r>
        <w:rPr>
          <w:sz w:val="28"/>
          <w:szCs w:val="28"/>
        </w:rPr>
        <w:t>Рабочая программа учебного предмета «Математика» в 3 классе составлена на основе следующих документов:</w:t>
      </w:r>
    </w:p>
    <w:p w:rsidR="00416C3E" w:rsidRDefault="00416C3E" w:rsidP="00416C3E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Закон Российской Федерации «Об образовании в Российской Федерации» от 29.12.2012 №273 (в редакции от 26.07.2019);</w:t>
      </w:r>
    </w:p>
    <w:p w:rsidR="00416C3E" w:rsidRDefault="00416C3E" w:rsidP="00416C3E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Федеральный государственный образовательный стандарт начального общего образования (утвержден приказом Министерства образования и науки РФ от 06.10.2009г. пр.№373 (с изменениями на 31.12.2015г);</w:t>
      </w:r>
    </w:p>
    <w:p w:rsidR="00416C3E" w:rsidRDefault="00416C3E" w:rsidP="00416C3E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Основная образовательная программа  начального общего образования Муниципального автономного общеобразовательного учреждения Бегишевская средняя общеобразовательная школа Вагайского района Тюменской области;</w:t>
      </w:r>
    </w:p>
    <w:p w:rsidR="00416C3E" w:rsidRDefault="00416C3E" w:rsidP="00416C3E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Примерная программа начального общего образования по математике;</w:t>
      </w:r>
    </w:p>
    <w:p w:rsidR="00416C3E" w:rsidRDefault="00416C3E" w:rsidP="00416C3E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Учебный план начального общего образования Муниципального автономного общеобразовательного учреждения Бегишевской  средней общеобразовательной школы Вагайского района Тюменской области.</w:t>
      </w:r>
    </w:p>
    <w:p w:rsidR="00416C3E" w:rsidRDefault="00416C3E" w:rsidP="00416C3E">
      <w:pPr>
        <w:ind w:firstLine="993"/>
        <w:rPr>
          <w:sz w:val="28"/>
          <w:szCs w:val="28"/>
        </w:rPr>
      </w:pPr>
    </w:p>
    <w:p w:rsidR="00416C3E" w:rsidRDefault="00416C3E" w:rsidP="00416C3E">
      <w:pPr>
        <w:ind w:firstLine="993"/>
        <w:rPr>
          <w:sz w:val="28"/>
          <w:szCs w:val="28"/>
        </w:rPr>
      </w:pPr>
      <w:r>
        <w:rPr>
          <w:sz w:val="28"/>
          <w:szCs w:val="28"/>
        </w:rPr>
        <w:t>Рабочая программа по математике для 3 класса начальной школы разработана на основе Примерной программы НОО, авторской программы А.Чекина, О.Захаровой «Математика» (образовательная программа «Перспективная начальная школа» 2011г.) в соответствии с требованиями ФГОС НОО. Она разработана в целях конкретизации содержания образовательного стандарта с учетом межпредметных и внутрипредметных связей, логики учебного процесса и возрастных особенностей младших школьников.</w:t>
      </w:r>
    </w:p>
    <w:p w:rsidR="00416C3E" w:rsidRDefault="00416C3E" w:rsidP="00416C3E">
      <w:pPr>
        <w:rPr>
          <w:sz w:val="28"/>
          <w:szCs w:val="28"/>
        </w:rPr>
      </w:pPr>
    </w:p>
    <w:p w:rsidR="00416C3E" w:rsidRDefault="00416C3E" w:rsidP="00416C3E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Преподавание учебного предмета «Математика» в 3 классе осуществляется по следующим учебникам:</w:t>
      </w:r>
    </w:p>
    <w:p w:rsidR="00416C3E" w:rsidRDefault="00416C3E" w:rsidP="00416C3E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Чекин А.Л. Математика. 1-4 класс:Методическое пособие для учителя.-М.:Академкнига/Учебник,2011.</w:t>
      </w:r>
    </w:p>
    <w:p w:rsidR="00416C3E" w:rsidRDefault="00416C3E" w:rsidP="00416C3E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Чекин А.Л. Математика. 1-4 класс:Учебник в 2 ч.- М.:Академкнига/Учебник,2011-2012.</w:t>
      </w:r>
    </w:p>
    <w:p w:rsidR="00416C3E" w:rsidRDefault="00416C3E" w:rsidP="00416C3E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Захарова О.А., Юдина Е.П. Математика в вопросах и заданиях: Тетрадь для самостоятельной работы 1-4 класс (в 2-х частях) – М.:Академкнига/Учебник,2011-2012.</w:t>
      </w:r>
    </w:p>
    <w:p w:rsidR="00416C3E" w:rsidRDefault="00416C3E" w:rsidP="00416C3E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Захарова О.А. Математика в практических заданиях: Тетрадь для самостоятельной работы: 1-4 класс. –М.: Академкнига/Учебник, 2011-2012.</w:t>
      </w:r>
    </w:p>
    <w:p w:rsidR="00416C3E" w:rsidRDefault="00416C3E" w:rsidP="00416C3E">
      <w:pPr>
        <w:rPr>
          <w:sz w:val="28"/>
          <w:szCs w:val="28"/>
        </w:rPr>
      </w:pPr>
    </w:p>
    <w:p w:rsidR="00416C3E" w:rsidRDefault="00416C3E" w:rsidP="00416C3E">
      <w:pPr>
        <w:ind w:firstLine="851"/>
        <w:rPr>
          <w:sz w:val="28"/>
          <w:szCs w:val="28"/>
        </w:rPr>
      </w:pPr>
      <w:r>
        <w:rPr>
          <w:sz w:val="28"/>
          <w:szCs w:val="28"/>
        </w:rPr>
        <w:t>Курс рассчитан на 136 часов (4 часа в неделю).</w:t>
      </w:r>
    </w:p>
    <w:p w:rsidR="00482547" w:rsidRDefault="00482547"/>
    <w:p w:rsidR="00FD4EC1" w:rsidRPr="00FD4EC1" w:rsidRDefault="00FD4EC1" w:rsidP="00FD4EC1">
      <w:pPr>
        <w:tabs>
          <w:tab w:val="left" w:pos="9585"/>
        </w:tabs>
        <w:suppressAutoHyphens w:val="0"/>
        <w:spacing w:after="160" w:line="259" w:lineRule="auto"/>
        <w:jc w:val="center"/>
        <w:rPr>
          <w:rFonts w:eastAsiaTheme="minorHAnsi"/>
          <w:b/>
          <w:sz w:val="28"/>
          <w:lang w:eastAsia="en-US"/>
        </w:rPr>
      </w:pPr>
      <w:r w:rsidRPr="00FD4EC1">
        <w:rPr>
          <w:rFonts w:eastAsiaTheme="minorHAnsi"/>
          <w:b/>
          <w:sz w:val="28"/>
          <w:lang w:eastAsia="en-US"/>
        </w:rPr>
        <w:lastRenderedPageBreak/>
        <w:t>Цель и задачи изучения предмета</w:t>
      </w:r>
    </w:p>
    <w:p w:rsidR="00FD4EC1" w:rsidRPr="00FD4EC1" w:rsidRDefault="00FD4EC1" w:rsidP="00FD4EC1">
      <w:pPr>
        <w:tabs>
          <w:tab w:val="left" w:pos="9585"/>
        </w:tabs>
        <w:suppressAutoHyphens w:val="0"/>
        <w:spacing w:after="160" w:line="259" w:lineRule="auto"/>
        <w:jc w:val="both"/>
        <w:rPr>
          <w:rFonts w:eastAsiaTheme="minorHAnsi"/>
          <w:sz w:val="28"/>
          <w:lang w:eastAsia="en-US"/>
        </w:rPr>
      </w:pPr>
    </w:p>
    <w:p w:rsidR="00FD4EC1" w:rsidRPr="00FD4EC1" w:rsidRDefault="00FD4EC1" w:rsidP="00FD4EC1">
      <w:pPr>
        <w:tabs>
          <w:tab w:val="left" w:pos="9585"/>
        </w:tabs>
        <w:suppressAutoHyphens w:val="0"/>
        <w:spacing w:after="160" w:line="259" w:lineRule="auto"/>
        <w:jc w:val="both"/>
        <w:rPr>
          <w:rFonts w:eastAsiaTheme="minorHAnsi"/>
          <w:sz w:val="28"/>
          <w:lang w:eastAsia="en-US"/>
        </w:rPr>
      </w:pPr>
      <w:r w:rsidRPr="00FD4EC1">
        <w:rPr>
          <w:rFonts w:eastAsiaTheme="minorHAnsi"/>
          <w:b/>
          <w:i/>
          <w:sz w:val="28"/>
          <w:lang w:eastAsia="en-US"/>
        </w:rPr>
        <w:t>Цель</w:t>
      </w:r>
      <w:r w:rsidRPr="00FD4EC1">
        <w:rPr>
          <w:rFonts w:eastAsiaTheme="minorHAnsi"/>
          <w:sz w:val="28"/>
          <w:lang w:eastAsia="en-US"/>
        </w:rPr>
        <w:t>: формирование у обучающихся представлений о числах как результате счёта и измерения.</w:t>
      </w:r>
    </w:p>
    <w:p w:rsidR="00FD4EC1" w:rsidRPr="00FD4EC1" w:rsidRDefault="00FD4EC1" w:rsidP="00FD4EC1">
      <w:pPr>
        <w:tabs>
          <w:tab w:val="left" w:pos="9585"/>
        </w:tabs>
        <w:suppressAutoHyphens w:val="0"/>
        <w:spacing w:after="160" w:line="259" w:lineRule="auto"/>
        <w:jc w:val="both"/>
        <w:rPr>
          <w:rFonts w:eastAsiaTheme="minorHAnsi"/>
          <w:sz w:val="28"/>
          <w:lang w:eastAsia="en-US"/>
        </w:rPr>
      </w:pPr>
      <w:r w:rsidRPr="00FD4EC1">
        <w:rPr>
          <w:rFonts w:eastAsiaTheme="minorHAnsi"/>
          <w:b/>
          <w:i/>
          <w:sz w:val="28"/>
          <w:lang w:eastAsia="en-US"/>
        </w:rPr>
        <w:t>Задачи</w:t>
      </w:r>
      <w:r w:rsidRPr="00FD4EC1">
        <w:rPr>
          <w:rFonts w:eastAsiaTheme="minorHAnsi"/>
          <w:sz w:val="28"/>
          <w:lang w:eastAsia="en-US"/>
        </w:rPr>
        <w:t>:</w:t>
      </w:r>
    </w:p>
    <w:p w:rsidR="00FD4EC1" w:rsidRPr="00FD4EC1" w:rsidRDefault="00FD4EC1" w:rsidP="00FD4EC1">
      <w:pPr>
        <w:numPr>
          <w:ilvl w:val="0"/>
          <w:numId w:val="3"/>
        </w:numPr>
        <w:tabs>
          <w:tab w:val="left" w:pos="9585"/>
        </w:tabs>
        <w:suppressAutoHyphens w:val="0"/>
        <w:spacing w:after="160" w:line="259" w:lineRule="auto"/>
        <w:contextualSpacing/>
        <w:jc w:val="both"/>
        <w:rPr>
          <w:rFonts w:eastAsiaTheme="minorHAnsi"/>
          <w:sz w:val="28"/>
          <w:lang w:eastAsia="en-US"/>
        </w:rPr>
      </w:pPr>
      <w:r w:rsidRPr="00FD4EC1">
        <w:rPr>
          <w:rFonts w:eastAsiaTheme="minorHAnsi"/>
          <w:sz w:val="28"/>
          <w:lang w:eastAsia="en-US"/>
        </w:rPr>
        <w:t xml:space="preserve">развивать образное и логическое мышление, воображение; формировать предметные умения и навыки, необходимые для успешного решения учебных и практических задач, продолжения образования; </w:t>
      </w:r>
    </w:p>
    <w:p w:rsidR="00FD4EC1" w:rsidRPr="00FD4EC1" w:rsidRDefault="00FD4EC1" w:rsidP="00FD4EC1">
      <w:pPr>
        <w:numPr>
          <w:ilvl w:val="0"/>
          <w:numId w:val="3"/>
        </w:numPr>
        <w:tabs>
          <w:tab w:val="left" w:pos="9585"/>
        </w:tabs>
        <w:suppressAutoHyphens w:val="0"/>
        <w:spacing w:after="160" w:line="259" w:lineRule="auto"/>
        <w:contextualSpacing/>
        <w:jc w:val="both"/>
        <w:rPr>
          <w:rFonts w:eastAsiaTheme="minorHAnsi"/>
          <w:sz w:val="28"/>
          <w:lang w:eastAsia="en-US"/>
        </w:rPr>
      </w:pPr>
      <w:r w:rsidRPr="00FD4EC1">
        <w:rPr>
          <w:rFonts w:eastAsiaTheme="minorHAnsi"/>
          <w:sz w:val="28"/>
          <w:lang w:eastAsia="en-US"/>
        </w:rPr>
        <w:t xml:space="preserve">осваивать основы математических знаний, формировать первоначальные представления о математике; </w:t>
      </w:r>
    </w:p>
    <w:p w:rsidR="00FD4EC1" w:rsidRPr="00FD4EC1" w:rsidRDefault="00FD4EC1" w:rsidP="00FD4EC1">
      <w:pPr>
        <w:numPr>
          <w:ilvl w:val="0"/>
          <w:numId w:val="3"/>
        </w:numPr>
        <w:tabs>
          <w:tab w:val="left" w:pos="9585"/>
        </w:tabs>
        <w:suppressAutoHyphens w:val="0"/>
        <w:spacing w:after="160" w:line="259" w:lineRule="auto"/>
        <w:contextualSpacing/>
        <w:jc w:val="both"/>
        <w:rPr>
          <w:rFonts w:eastAsiaTheme="minorHAnsi"/>
          <w:sz w:val="28"/>
          <w:lang w:eastAsia="en-US"/>
        </w:rPr>
      </w:pPr>
      <w:r w:rsidRPr="00FD4EC1">
        <w:rPr>
          <w:rFonts w:eastAsiaTheme="minorHAnsi"/>
          <w:sz w:val="28"/>
          <w:lang w:eastAsia="en-US"/>
        </w:rPr>
        <w:t xml:space="preserve">воспитывать интерес к математике, стремление использовать математическое знания в повседневной жизни. </w:t>
      </w:r>
    </w:p>
    <w:p w:rsidR="00FD4EC1" w:rsidRPr="00FD4EC1" w:rsidRDefault="00FD4EC1" w:rsidP="00FD4EC1">
      <w:pPr>
        <w:tabs>
          <w:tab w:val="left" w:pos="9585"/>
        </w:tabs>
        <w:suppressAutoHyphens w:val="0"/>
        <w:spacing w:after="160" w:line="259" w:lineRule="auto"/>
        <w:ind w:left="360"/>
        <w:jc w:val="center"/>
        <w:rPr>
          <w:rFonts w:eastAsiaTheme="minorHAnsi"/>
          <w:b/>
          <w:sz w:val="28"/>
          <w:lang w:eastAsia="en-US"/>
        </w:rPr>
      </w:pPr>
      <w:r w:rsidRPr="00FD4EC1">
        <w:rPr>
          <w:rFonts w:eastAsiaTheme="minorHAnsi"/>
          <w:b/>
          <w:sz w:val="28"/>
          <w:lang w:eastAsia="en-US"/>
        </w:rPr>
        <w:t xml:space="preserve">Итоговый контроль </w:t>
      </w:r>
    </w:p>
    <w:p w:rsidR="00FD4EC1" w:rsidRPr="00FD4EC1" w:rsidRDefault="00FD4EC1" w:rsidP="00FD4EC1">
      <w:pPr>
        <w:suppressAutoHyphens w:val="0"/>
        <w:spacing w:after="160" w:line="259" w:lineRule="auto"/>
        <w:jc w:val="both"/>
        <w:rPr>
          <w:rFonts w:eastAsiaTheme="minorHAnsi"/>
          <w:sz w:val="28"/>
          <w:lang w:eastAsia="en-US"/>
        </w:rPr>
      </w:pPr>
      <w:r w:rsidRPr="00FD4EC1">
        <w:rPr>
          <w:rFonts w:eastAsiaTheme="minorHAnsi"/>
          <w:sz w:val="28"/>
          <w:lang w:eastAsia="en-US"/>
        </w:rPr>
        <w:tab/>
        <w:t>Промежуточная а</w:t>
      </w:r>
      <w:r w:rsidR="00177E94">
        <w:rPr>
          <w:rFonts w:eastAsiaTheme="minorHAnsi"/>
          <w:sz w:val="28"/>
          <w:lang w:eastAsia="en-US"/>
        </w:rPr>
        <w:t xml:space="preserve">ттестация проводится с помощью </w:t>
      </w:r>
      <w:r w:rsidRPr="00FD4EC1">
        <w:rPr>
          <w:rFonts w:eastAsiaTheme="minorHAnsi"/>
          <w:sz w:val="28"/>
          <w:lang w:eastAsia="en-US"/>
        </w:rPr>
        <w:t>контрольных работ, которые включают задания по каждому изученному основному разделу программы.</w:t>
      </w:r>
    </w:p>
    <w:p w:rsidR="00FD4EC1" w:rsidRPr="00FD4EC1" w:rsidRDefault="00FD4EC1" w:rsidP="00FD4EC1">
      <w:pPr>
        <w:tabs>
          <w:tab w:val="left" w:pos="709"/>
          <w:tab w:val="left" w:pos="9585"/>
        </w:tabs>
        <w:suppressAutoHyphens w:val="0"/>
        <w:spacing w:after="160" w:line="259" w:lineRule="auto"/>
        <w:ind w:left="567" w:hanging="207"/>
        <w:jc w:val="both"/>
        <w:rPr>
          <w:rFonts w:eastAsiaTheme="minorHAnsi"/>
          <w:sz w:val="28"/>
          <w:lang w:eastAsia="en-US"/>
        </w:rPr>
      </w:pPr>
      <w:r w:rsidRPr="00FD4EC1">
        <w:rPr>
          <w:rFonts w:eastAsiaTheme="minorHAnsi"/>
          <w:sz w:val="28"/>
          <w:lang w:eastAsia="en-US"/>
        </w:rPr>
        <w:tab/>
      </w:r>
      <w:r w:rsidRPr="00FD4EC1">
        <w:rPr>
          <w:rFonts w:eastAsiaTheme="minorHAnsi"/>
          <w:sz w:val="28"/>
          <w:lang w:eastAsia="en-US"/>
        </w:rPr>
        <w:tab/>
        <w:t xml:space="preserve">Текущий контроль по изучению каждого раздела проводится в форме самостоятельных и проверочных работ. </w:t>
      </w:r>
    </w:p>
    <w:p w:rsidR="00FD4EC1" w:rsidRDefault="00FD4EC1"/>
    <w:sectPr w:rsidR="00FD4EC1" w:rsidSect="00416C3E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87D01"/>
    <w:multiLevelType w:val="hybridMultilevel"/>
    <w:tmpl w:val="C5CA94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DF6181"/>
    <w:multiLevelType w:val="hybridMultilevel"/>
    <w:tmpl w:val="D1DEE5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2D32C6"/>
    <w:multiLevelType w:val="hybridMultilevel"/>
    <w:tmpl w:val="F170EF5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3B4"/>
    <w:rsid w:val="00177E94"/>
    <w:rsid w:val="00416C3E"/>
    <w:rsid w:val="00482547"/>
    <w:rsid w:val="007E1ED4"/>
    <w:rsid w:val="00D463B4"/>
    <w:rsid w:val="00FD4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9AEAD"/>
  <w15:chartTrackingRefBased/>
  <w15:docId w15:val="{98A9BACB-98ED-4D7E-93D0-1284603F9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6C3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6C3E"/>
    <w:pPr>
      <w:suppressAutoHyphens w:val="0"/>
      <w:ind w:left="720"/>
      <w:contextualSpacing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417</Words>
  <Characters>2380</Characters>
  <Application>Microsoft Office Word</Application>
  <DocSecurity>0</DocSecurity>
  <Lines>19</Lines>
  <Paragraphs>5</Paragraphs>
  <ScaleCrop>false</ScaleCrop>
  <Company>SPecialiST RePack</Company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User</cp:lastModifiedBy>
  <cp:revision>6</cp:revision>
  <dcterms:created xsi:type="dcterms:W3CDTF">2020-05-20T08:15:00Z</dcterms:created>
  <dcterms:modified xsi:type="dcterms:W3CDTF">2020-11-06T07:51:00Z</dcterms:modified>
</cp:coreProperties>
</file>