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51" w:rsidRDefault="007B1E51" w:rsidP="007B1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2395CEE5" wp14:editId="452EEBAD">
            <wp:simplePos x="0" y="0"/>
            <wp:positionH relativeFrom="page">
              <wp:posOffset>457200</wp:posOffset>
            </wp:positionH>
            <wp:positionV relativeFrom="page">
              <wp:posOffset>464185</wp:posOffset>
            </wp:positionV>
            <wp:extent cx="10689590" cy="7562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6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b/>
          <w:sz w:val="28"/>
          <w:szCs w:val="28"/>
        </w:rPr>
        <w:t xml:space="preserve">                      </w:t>
      </w: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Default="007B1E51" w:rsidP="007B1E51">
      <w:pPr>
        <w:rPr>
          <w:b/>
          <w:sz w:val="28"/>
          <w:szCs w:val="28"/>
        </w:rPr>
      </w:pPr>
    </w:p>
    <w:p w:rsidR="007B1E51" w:rsidRPr="003C04BC" w:rsidRDefault="007B1E51" w:rsidP="007B1E51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Pr="003C04BC">
        <w:rPr>
          <w:b/>
          <w:sz w:val="24"/>
          <w:szCs w:val="24"/>
        </w:rPr>
        <w:t xml:space="preserve"> Аннотация к рабочей программе «Технология»</w:t>
      </w:r>
    </w:p>
    <w:p w:rsidR="007B1E51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>Рабочая программа учебного предмета «Технология» в 4 классе составлена на основе следующих документов:</w:t>
      </w:r>
    </w:p>
    <w:p w:rsidR="007B1E51" w:rsidRPr="007B1E51" w:rsidRDefault="007B1E51" w:rsidP="007B1E51">
      <w:pPr>
        <w:rPr>
          <w:b/>
          <w:sz w:val="24"/>
          <w:szCs w:val="24"/>
        </w:rPr>
      </w:pPr>
      <w:r w:rsidRPr="003C04BC">
        <w:rPr>
          <w:sz w:val="24"/>
          <w:szCs w:val="24"/>
        </w:rPr>
        <w:t>1.</w:t>
      </w:r>
      <w:r w:rsidRPr="003C04BC">
        <w:rPr>
          <w:sz w:val="24"/>
          <w:szCs w:val="24"/>
        </w:rPr>
        <w:tab/>
        <w:t xml:space="preserve">Федерального закона от 29.12.2012 №273-ФЗ «Об образовании в Российской Федерации»;  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>2.</w:t>
      </w:r>
      <w:r w:rsidRPr="003C04BC">
        <w:rPr>
          <w:sz w:val="24"/>
          <w:szCs w:val="24"/>
        </w:rPr>
        <w:tab/>
        <w:t xml:space="preserve"> 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>3.</w:t>
      </w:r>
      <w:r w:rsidRPr="003C04BC">
        <w:rPr>
          <w:sz w:val="24"/>
          <w:szCs w:val="24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3C04BC">
        <w:rPr>
          <w:sz w:val="24"/>
          <w:szCs w:val="24"/>
        </w:rPr>
        <w:t>Бегишевское</w:t>
      </w:r>
      <w:proofErr w:type="spellEnd"/>
      <w:r w:rsidRPr="003C04BC">
        <w:rPr>
          <w:sz w:val="24"/>
          <w:szCs w:val="24"/>
        </w:rPr>
        <w:t xml:space="preserve"> средняя общеобразовательная школа </w:t>
      </w:r>
      <w:proofErr w:type="spellStart"/>
      <w:r w:rsidRPr="003C04BC">
        <w:rPr>
          <w:sz w:val="24"/>
          <w:szCs w:val="24"/>
        </w:rPr>
        <w:t>Вагайского</w:t>
      </w:r>
      <w:proofErr w:type="spellEnd"/>
      <w:r w:rsidRPr="003C04BC">
        <w:rPr>
          <w:sz w:val="24"/>
          <w:szCs w:val="24"/>
        </w:rPr>
        <w:t xml:space="preserve"> района Тюменской области;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>4.</w:t>
      </w:r>
      <w:r w:rsidRPr="003C04BC">
        <w:rPr>
          <w:sz w:val="24"/>
          <w:szCs w:val="24"/>
        </w:rPr>
        <w:tab/>
        <w:t>Примерная программа начального общего образования по окружающему миру;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>5.</w:t>
      </w:r>
      <w:r w:rsidRPr="003C04BC">
        <w:rPr>
          <w:sz w:val="24"/>
          <w:szCs w:val="24"/>
        </w:rPr>
        <w:tab/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3C04BC">
        <w:rPr>
          <w:sz w:val="24"/>
          <w:szCs w:val="24"/>
        </w:rPr>
        <w:t>Бегишевской</w:t>
      </w:r>
      <w:proofErr w:type="spellEnd"/>
      <w:r w:rsidRPr="003C04BC">
        <w:rPr>
          <w:sz w:val="24"/>
          <w:szCs w:val="24"/>
        </w:rPr>
        <w:t xml:space="preserve"> средней общеобразовательной школы  </w:t>
      </w:r>
      <w:proofErr w:type="spellStart"/>
      <w:r w:rsidRPr="003C04BC">
        <w:rPr>
          <w:sz w:val="24"/>
          <w:szCs w:val="24"/>
        </w:rPr>
        <w:t>Вагайского</w:t>
      </w:r>
      <w:proofErr w:type="spellEnd"/>
      <w:r w:rsidRPr="003C04BC">
        <w:rPr>
          <w:sz w:val="24"/>
          <w:szCs w:val="24"/>
        </w:rPr>
        <w:t xml:space="preserve"> района Тюменской области;  </w:t>
      </w:r>
    </w:p>
    <w:p w:rsidR="007B1E51" w:rsidRPr="003C04BC" w:rsidRDefault="007B1E51" w:rsidP="007B1E51">
      <w:pPr>
        <w:rPr>
          <w:sz w:val="24"/>
          <w:szCs w:val="24"/>
        </w:rPr>
      </w:pPr>
    </w:p>
    <w:p w:rsidR="007B1E51" w:rsidRPr="003C04BC" w:rsidRDefault="007B1E51" w:rsidP="007B1E51">
      <w:pPr>
        <w:rPr>
          <w:sz w:val="24"/>
          <w:szCs w:val="24"/>
        </w:rPr>
      </w:pP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Рабочая учебная программа по технологии для 1-4-го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2011 года, примерной программы начального общего образования по технологии с учетом авторской программы по технологии </w:t>
      </w:r>
      <w:proofErr w:type="gramStart"/>
      <w:r w:rsidRPr="003C04BC">
        <w:rPr>
          <w:sz w:val="24"/>
          <w:szCs w:val="24"/>
        </w:rPr>
        <w:t>–«</w:t>
      </w:r>
      <w:proofErr w:type="gramEnd"/>
      <w:r w:rsidRPr="003C04BC">
        <w:rPr>
          <w:sz w:val="24"/>
          <w:szCs w:val="24"/>
        </w:rPr>
        <w:t xml:space="preserve">Технология. Начальная школа», </w:t>
      </w:r>
      <w:proofErr w:type="spellStart"/>
      <w:r w:rsidRPr="003C04BC">
        <w:rPr>
          <w:sz w:val="24"/>
          <w:szCs w:val="24"/>
        </w:rPr>
        <w:t>авторов</w:t>
      </w:r>
      <w:proofErr w:type="gramStart"/>
      <w:r w:rsidRPr="003C04BC">
        <w:rPr>
          <w:sz w:val="24"/>
          <w:szCs w:val="24"/>
        </w:rPr>
        <w:t>:Т</w:t>
      </w:r>
      <w:proofErr w:type="gramEnd"/>
      <w:r w:rsidRPr="003C04BC">
        <w:rPr>
          <w:sz w:val="24"/>
          <w:szCs w:val="24"/>
        </w:rPr>
        <w:t>.М.Рагозина</w:t>
      </w:r>
      <w:proofErr w:type="spellEnd"/>
      <w:r w:rsidRPr="003C04BC">
        <w:rPr>
          <w:sz w:val="24"/>
          <w:szCs w:val="24"/>
        </w:rPr>
        <w:t xml:space="preserve">, </w:t>
      </w:r>
      <w:proofErr w:type="spellStart"/>
      <w:r w:rsidRPr="003C04BC">
        <w:rPr>
          <w:sz w:val="24"/>
          <w:szCs w:val="24"/>
        </w:rPr>
        <w:t>И.Б.Мылова</w:t>
      </w:r>
      <w:proofErr w:type="spellEnd"/>
      <w:r w:rsidRPr="003C04BC">
        <w:rPr>
          <w:sz w:val="24"/>
          <w:szCs w:val="24"/>
        </w:rPr>
        <w:t>, М., Академкнига\учебник, 2012. «Технология», 4 класс.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>На изучение технологии в начальной школе отводится 1 час в неделю. Курс рассчитан на 135 часов:33</w:t>
      </w:r>
      <w:proofErr w:type="gramStart"/>
      <w:r w:rsidRPr="003C04BC">
        <w:rPr>
          <w:sz w:val="24"/>
          <w:szCs w:val="24"/>
        </w:rPr>
        <w:t>ч-</w:t>
      </w:r>
      <w:proofErr w:type="gramEnd"/>
      <w:r w:rsidRPr="003C04BC">
        <w:rPr>
          <w:sz w:val="24"/>
          <w:szCs w:val="24"/>
        </w:rPr>
        <w:t xml:space="preserve"> в 1 классе (33 учебные недели), по 34ч – во 2-4 классах (34 учебные недели).</w:t>
      </w:r>
    </w:p>
    <w:p w:rsidR="007B1E51" w:rsidRPr="003C04BC" w:rsidRDefault="007B1E51" w:rsidP="007B1E51">
      <w:pPr>
        <w:rPr>
          <w:sz w:val="24"/>
          <w:szCs w:val="24"/>
        </w:rPr>
      </w:pP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b/>
          <w:sz w:val="24"/>
          <w:szCs w:val="24"/>
        </w:rPr>
        <w:lastRenderedPageBreak/>
        <w:t>Цель  курса «Технология»</w:t>
      </w:r>
      <w:r w:rsidRPr="003C04BC">
        <w:rPr>
          <w:sz w:val="24"/>
          <w:szCs w:val="24"/>
        </w:rPr>
        <w:t xml:space="preserve"> в начальных классах – воспитание творческой, активной личности, проявляющей интерес к техническому и художественному творчеству и желание трудиться. 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 xml:space="preserve">Основные задачи курса: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I – формирование представлений о необходимости труда в жизни людей и потребности трудиться, т.е. подвести детей к пониманию того, что </w:t>
      </w:r>
      <w:proofErr w:type="spellStart"/>
      <w:r w:rsidRPr="003C04BC">
        <w:rPr>
          <w:sz w:val="24"/>
          <w:szCs w:val="24"/>
        </w:rPr>
        <w:t>всѐ</w:t>
      </w:r>
      <w:proofErr w:type="spellEnd"/>
      <w:r w:rsidRPr="003C04BC">
        <w:rPr>
          <w:sz w:val="24"/>
          <w:szCs w:val="24"/>
        </w:rPr>
        <w:t xml:space="preserve"> необходимое для жизни, деятельности и отдыха человека создается трудом самого же человека – «один для всех и большинство работают для одного»;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- расширение и обогащение практического опыта детей, знание о производственной деятельности людей, о технике, технологии;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- воспитание уважительного отношения к людям труда и результату их трудовой деятельности;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II – формирование способов познания окружающего через изучение конструкций предметов, основных свойств материалов, принципов действия ручных инструментов, выращивание растений;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- формирование практических умений в процессе обучения и воспитание привычки точного выполнения правил трудовой и экологической культуры;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- воспитание трудолюбия; выработка терпения, усидчивости, сосредоточенности; формирование потребности трудиться в одиночку, в паре, в группе, умения распределять трудовые задания между собой; </w:t>
      </w:r>
    </w:p>
    <w:p w:rsidR="007B1E51" w:rsidRPr="003C04BC" w:rsidRDefault="007B1E51" w:rsidP="007B1E51">
      <w:pPr>
        <w:rPr>
          <w:sz w:val="24"/>
          <w:szCs w:val="24"/>
        </w:rPr>
      </w:pPr>
      <w:proofErr w:type="gramStart"/>
      <w:r w:rsidRPr="003C04BC">
        <w:rPr>
          <w:sz w:val="24"/>
          <w:szCs w:val="24"/>
        </w:rPr>
        <w:t xml:space="preserve">- развитие любознательности через развитие внимания, наблюдательности, памяти – как образной, эмоциональной, двигательной (моторной), так и словесно-логической; развитие фантазии, воображения, творческого технического и художественного мышления, конструкторских способностей; развитие сенсорного опыта, координации движений, ловкости, глазомера, пространственных представлений. </w:t>
      </w:r>
      <w:proofErr w:type="gramEnd"/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 xml:space="preserve">Реализация поставленных задач осуществляется через содержание курса, которое включает: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- ознакомление младших школьников с различными материалами, их основными свойствами;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lastRenderedPageBreak/>
        <w:t xml:space="preserve">- овладение правилами и примерами действий ручными инструментами – изготовление разнообразных доступных и посильных для детей данного возраста изделий, имеющих практическую значимость;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- овладение необходимыми политехническими знаниями, </w:t>
      </w:r>
      <w:proofErr w:type="spellStart"/>
      <w:r w:rsidRPr="003C04BC">
        <w:rPr>
          <w:sz w:val="24"/>
          <w:szCs w:val="24"/>
        </w:rPr>
        <w:t>общетрудовыми</w:t>
      </w:r>
      <w:proofErr w:type="spellEnd"/>
      <w:r w:rsidRPr="003C04BC">
        <w:rPr>
          <w:sz w:val="24"/>
          <w:szCs w:val="24"/>
        </w:rPr>
        <w:t xml:space="preserve"> умениями и навыками: анализ изделия, работы; планирование, организация и контроль трудовой деятельности;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 xml:space="preserve">- обучение умениям вести наблюдения за жизнью растений и животных, ставить опыты, принимать посильное участие в сельскохозяйственном труде, овладевая агробиологическими знаниями, познавая оптимальные условия жизни и развития живых организмов. 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sz w:val="24"/>
          <w:szCs w:val="24"/>
        </w:rPr>
        <w:t>В основе методики преподавания курса лежат проблемно – поисковые, личностно-ориентированные, информационно-коммуникативные технологии, технология опережающего, дифференцированного обучения,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7B1E51" w:rsidRPr="003C04BC" w:rsidRDefault="007B1E51" w:rsidP="007B1E51">
      <w:pPr>
        <w:rPr>
          <w:b/>
          <w:sz w:val="24"/>
          <w:szCs w:val="24"/>
        </w:rPr>
      </w:pP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 xml:space="preserve">Проектирование изделий: создание замысла, его детализация и воплощение. Результат проектной деятельности - «Макет села Мирного». 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 xml:space="preserve">Самообслуживание 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 xml:space="preserve">Декоративное оформление культурно-бытовой среды, несложный ремонт одежды (заплатки). 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 xml:space="preserve">Искусственные материалы 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>Бумага и картон (10 часов)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>Текстильные материалы (4 часа)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>Металлы (3 часа)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lastRenderedPageBreak/>
        <w:t>Утилизированные материалы (5 часов)</w:t>
      </w:r>
    </w:p>
    <w:p w:rsidR="007B1E51" w:rsidRPr="003C04BC" w:rsidRDefault="007B1E51" w:rsidP="007B1E51">
      <w:pPr>
        <w:rPr>
          <w:sz w:val="24"/>
          <w:szCs w:val="24"/>
        </w:rPr>
      </w:pPr>
      <w:r w:rsidRPr="003C04BC">
        <w:rPr>
          <w:b/>
          <w:sz w:val="24"/>
          <w:szCs w:val="24"/>
        </w:rPr>
        <w:t>Конструирование и моделирование (2 часа)</w:t>
      </w: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>Практика работы на компьютере (10 часов)</w:t>
      </w:r>
    </w:p>
    <w:p w:rsidR="007B1E51" w:rsidRPr="003C04BC" w:rsidRDefault="007B1E51" w:rsidP="007B1E51">
      <w:pPr>
        <w:rPr>
          <w:sz w:val="24"/>
          <w:szCs w:val="24"/>
        </w:rPr>
      </w:pPr>
    </w:p>
    <w:p w:rsidR="007B1E51" w:rsidRPr="003C04BC" w:rsidRDefault="007B1E51" w:rsidP="007B1E51">
      <w:pPr>
        <w:rPr>
          <w:b/>
          <w:sz w:val="24"/>
          <w:szCs w:val="24"/>
        </w:rPr>
      </w:pPr>
      <w:r w:rsidRPr="003C04BC">
        <w:rPr>
          <w:b/>
          <w:sz w:val="24"/>
          <w:szCs w:val="24"/>
        </w:rPr>
        <w:t>Промежуточная аттестация по технологии осуществляется в конце года (май</w:t>
      </w:r>
      <w:proofErr w:type="gramStart"/>
      <w:r w:rsidRPr="003C04BC">
        <w:rPr>
          <w:b/>
          <w:sz w:val="24"/>
          <w:szCs w:val="24"/>
        </w:rPr>
        <w:t xml:space="preserve"> )</w:t>
      </w:r>
      <w:proofErr w:type="gramEnd"/>
      <w:r w:rsidRPr="003C04BC">
        <w:rPr>
          <w:b/>
          <w:sz w:val="24"/>
          <w:szCs w:val="24"/>
        </w:rPr>
        <w:t xml:space="preserve"> в форме практической работы (защита проектов).</w:t>
      </w:r>
    </w:p>
    <w:p w:rsidR="007B1E51" w:rsidRPr="003C04BC" w:rsidRDefault="007B1E51" w:rsidP="007B1E51">
      <w:pPr>
        <w:rPr>
          <w:sz w:val="24"/>
          <w:szCs w:val="24"/>
        </w:rPr>
      </w:pPr>
    </w:p>
    <w:p w:rsidR="007B1E51" w:rsidRDefault="007B1E51" w:rsidP="007B1E51">
      <w:pPr>
        <w:rPr>
          <w:sz w:val="28"/>
          <w:szCs w:val="28"/>
        </w:rPr>
      </w:pPr>
    </w:p>
    <w:p w:rsidR="004754A6" w:rsidRDefault="007B1E51"/>
    <w:sectPr w:rsidR="004754A6" w:rsidSect="007B1E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06"/>
    <w:rsid w:val="00427F06"/>
    <w:rsid w:val="007B1E51"/>
    <w:rsid w:val="0097731F"/>
    <w:rsid w:val="00E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2020-06-01T09:18:00Z</dcterms:created>
  <dcterms:modified xsi:type="dcterms:W3CDTF">2020-06-01T09:20:00Z</dcterms:modified>
</cp:coreProperties>
</file>