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E" w:rsidRDefault="00DB0763" w:rsidP="00633B5E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16180" cy="8681847"/>
            <wp:effectExtent l="0" t="1905" r="6985" b="6985"/>
            <wp:docPr id="4" name="Рисунок 4" descr="C:\Users\Алсу\AppData\Local\Temp\Temp1_29-05-2020_14-07-25.zip\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5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7500" cy="868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D82A07" w:rsidRDefault="00D82A07" w:rsidP="00633B5E">
      <w:pPr>
        <w:jc w:val="center"/>
        <w:rPr>
          <w:b/>
          <w:sz w:val="28"/>
          <w:szCs w:val="28"/>
        </w:rPr>
      </w:pPr>
    </w:p>
    <w:p w:rsidR="004F0B78" w:rsidRDefault="004F0B78" w:rsidP="004F0B78">
      <w:pPr>
        <w:suppressAutoHyphens w:val="0"/>
        <w:ind w:right="-239"/>
        <w:jc w:val="center"/>
        <w:rPr>
          <w:b/>
          <w:bCs/>
          <w:lang w:eastAsia="ru-RU"/>
        </w:rPr>
      </w:pPr>
      <w:r w:rsidRPr="00470A6B">
        <w:rPr>
          <w:b/>
          <w:bCs/>
          <w:lang w:eastAsia="ru-RU"/>
        </w:rPr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>
        <w:rPr>
          <w:b/>
          <w:bCs/>
          <w:lang w:eastAsia="ru-RU"/>
        </w:rPr>
        <w:t>Технология</w:t>
      </w:r>
      <w:r w:rsidRPr="00470A6B">
        <w:rPr>
          <w:b/>
          <w:bCs/>
          <w:lang w:eastAsia="ru-RU"/>
        </w:rPr>
        <w:t xml:space="preserve">»  2класс </w:t>
      </w:r>
    </w:p>
    <w:p w:rsidR="004F0B78" w:rsidRPr="00470A6B" w:rsidRDefault="004F0B78" w:rsidP="004F0B78">
      <w:pPr>
        <w:suppressAutoHyphens w:val="0"/>
        <w:ind w:right="-239"/>
        <w:jc w:val="center"/>
        <w:rPr>
          <w:b/>
          <w:bCs/>
          <w:lang w:eastAsia="ru-RU"/>
        </w:rPr>
      </w:pPr>
    </w:p>
    <w:p w:rsidR="004F0B78" w:rsidRPr="00470A6B" w:rsidRDefault="004F0B78" w:rsidP="004F0B78">
      <w:pPr>
        <w:pStyle w:val="a3"/>
        <w:spacing w:line="276" w:lineRule="auto"/>
        <w:ind w:left="426" w:hanging="426"/>
        <w:jc w:val="both"/>
      </w:pPr>
      <w:r>
        <w:t xml:space="preserve">           Аннотация к рабочей программе по технологии разработана на основе следующих нормативных документов:</w:t>
      </w:r>
    </w:p>
    <w:p w:rsidR="00E8522D" w:rsidRDefault="00E8522D" w:rsidP="00E8522D">
      <w:pPr>
        <w:spacing w:line="276" w:lineRule="auto"/>
        <w:jc w:val="both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E8522D" w:rsidRPr="00DC5418" w:rsidRDefault="00E8522D" w:rsidP="00E8522D">
      <w:pPr>
        <w:spacing w:line="276" w:lineRule="auto"/>
        <w:jc w:val="both"/>
        <w:rPr>
          <w:color w:val="000000" w:themeColor="text1"/>
        </w:rPr>
      </w:pPr>
      <w:bookmarkStart w:id="0" w:name="_GoBack"/>
      <w:bookmarkEnd w:id="0"/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E8522D" w:rsidRPr="00DC5418" w:rsidRDefault="00E8522D" w:rsidP="00E8522D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E8522D" w:rsidRPr="00DC5418" w:rsidRDefault="00E8522D" w:rsidP="00E8522D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технология;</w:t>
      </w:r>
      <w:r>
        <w:t xml:space="preserve"> </w:t>
      </w:r>
    </w:p>
    <w:p w:rsidR="00E8522D" w:rsidRPr="00DC5418" w:rsidRDefault="00E8522D" w:rsidP="00E8522D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4F0B78" w:rsidRDefault="004F0B78" w:rsidP="004F0B78">
      <w:pPr>
        <w:autoSpaceDE w:val="0"/>
        <w:autoSpaceDN w:val="0"/>
        <w:adjustRightInd w:val="0"/>
        <w:spacing w:line="264" w:lineRule="auto"/>
        <w:jc w:val="both"/>
      </w:pPr>
    </w:p>
    <w:p w:rsidR="004F0B78" w:rsidRPr="00104ACA" w:rsidRDefault="004F0B78" w:rsidP="004F0B78">
      <w:pPr>
        <w:autoSpaceDE w:val="0"/>
        <w:autoSpaceDN w:val="0"/>
        <w:adjustRightInd w:val="0"/>
        <w:spacing w:line="264" w:lineRule="auto"/>
        <w:jc w:val="both"/>
      </w:pPr>
      <w:r w:rsidRPr="00104ACA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A8206D">
        <w:rPr>
          <w:color w:val="FF0000"/>
        </w:rPr>
        <w:t xml:space="preserve"> </w:t>
      </w:r>
      <w:r w:rsidRPr="00104ACA">
        <w:t>«Перспективная начальная школа»   и ориентирована на работу по учебно-методическому комплекту:</w:t>
      </w:r>
    </w:p>
    <w:p w:rsidR="004F0B78" w:rsidRPr="004F0B78" w:rsidRDefault="004F0B78" w:rsidP="004F0B78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 w:rsidRPr="004F0B78">
        <w:rPr>
          <w:lang w:eastAsia="ru-RU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4F0B78">
        <w:rPr>
          <w:lang w:eastAsia="ru-RU"/>
        </w:rPr>
        <w:t>Чуракова</w:t>
      </w:r>
      <w:proofErr w:type="spellEnd"/>
      <w:r w:rsidRPr="004F0B78">
        <w:rPr>
          <w:lang w:eastAsia="ru-RU"/>
        </w:rPr>
        <w:t xml:space="preserve">, М.Л. </w:t>
      </w:r>
      <w:proofErr w:type="spellStart"/>
      <w:r w:rsidRPr="004F0B78">
        <w:rPr>
          <w:lang w:eastAsia="ru-RU"/>
        </w:rPr>
        <w:t>Каленчук</w:t>
      </w:r>
      <w:proofErr w:type="spellEnd"/>
      <w:r w:rsidRPr="004F0B78">
        <w:rPr>
          <w:lang w:eastAsia="ru-RU"/>
        </w:rPr>
        <w:t xml:space="preserve">, Н.А. </w:t>
      </w:r>
      <w:proofErr w:type="spellStart"/>
      <w:r w:rsidRPr="004F0B78">
        <w:rPr>
          <w:lang w:eastAsia="ru-RU"/>
        </w:rPr>
        <w:t>Чуракова</w:t>
      </w:r>
      <w:proofErr w:type="spellEnd"/>
      <w:r w:rsidRPr="004F0B78">
        <w:rPr>
          <w:lang w:eastAsia="ru-RU"/>
        </w:rPr>
        <w:t xml:space="preserve">, А.Л. Чекин, Г.В. Трофимова, И.И. Колесниченко, Т.М. Рагозина, И.Б. </w:t>
      </w:r>
      <w:proofErr w:type="spellStart"/>
      <w:r w:rsidRPr="004F0B78">
        <w:rPr>
          <w:lang w:eastAsia="ru-RU"/>
        </w:rPr>
        <w:t>Мылова</w:t>
      </w:r>
      <w:proofErr w:type="spellEnd"/>
      <w:r w:rsidRPr="004F0B78">
        <w:rPr>
          <w:lang w:eastAsia="ru-RU"/>
        </w:rPr>
        <w:t xml:space="preserve">, Е.П. </w:t>
      </w:r>
      <w:proofErr w:type="spellStart"/>
      <w:r w:rsidRPr="004F0B78">
        <w:rPr>
          <w:lang w:eastAsia="ru-RU"/>
        </w:rPr>
        <w:t>Бененсон</w:t>
      </w:r>
      <w:proofErr w:type="spellEnd"/>
      <w:r w:rsidRPr="004F0B78">
        <w:rPr>
          <w:lang w:eastAsia="ru-RU"/>
        </w:rPr>
        <w:t xml:space="preserve">, А.Г. Паутова, Н.Г. </w:t>
      </w:r>
      <w:proofErr w:type="spellStart"/>
      <w:r w:rsidRPr="004F0B78">
        <w:rPr>
          <w:lang w:eastAsia="ru-RU"/>
        </w:rPr>
        <w:t>Агаркова</w:t>
      </w:r>
      <w:proofErr w:type="spellEnd"/>
      <w:r w:rsidRPr="004F0B78">
        <w:rPr>
          <w:lang w:eastAsia="ru-RU"/>
        </w:rPr>
        <w:t xml:space="preserve">, Ю.А. </w:t>
      </w:r>
      <w:proofErr w:type="spellStart"/>
      <w:r w:rsidRPr="004F0B78">
        <w:rPr>
          <w:lang w:eastAsia="ru-RU"/>
        </w:rPr>
        <w:t>Агарков</w:t>
      </w:r>
      <w:proofErr w:type="spellEnd"/>
      <w:r w:rsidRPr="004F0B78">
        <w:rPr>
          <w:lang w:eastAsia="ru-RU"/>
        </w:rPr>
        <w:t xml:space="preserve">; Сост. Р.Г. </w:t>
      </w:r>
      <w:proofErr w:type="spellStart"/>
      <w:r w:rsidRPr="004F0B78">
        <w:rPr>
          <w:lang w:eastAsia="ru-RU"/>
        </w:rPr>
        <w:t>Чуракова</w:t>
      </w:r>
      <w:proofErr w:type="spellEnd"/>
      <w:r w:rsidRPr="004F0B78">
        <w:rPr>
          <w:lang w:eastAsia="ru-RU"/>
        </w:rPr>
        <w:t>. – М.: Академкнига/Учебник, 2006</w:t>
      </w:r>
      <w:r w:rsidRPr="004F0B78">
        <w:rPr>
          <w:color w:val="000000"/>
          <w:lang w:eastAsia="ru-RU"/>
        </w:rPr>
        <w:t xml:space="preserve"> </w:t>
      </w:r>
    </w:p>
    <w:p w:rsidR="004F0B78" w:rsidRPr="004F0B78" w:rsidRDefault="004F0B78" w:rsidP="004F0B78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 w:rsidRPr="004F0B78">
        <w:rPr>
          <w:lang w:eastAsia="ru-RU"/>
        </w:rPr>
        <w:t>Рагозина Т.М. Технология</w:t>
      </w:r>
      <w:proofErr w:type="gramStart"/>
      <w:r w:rsidRPr="004F0B78">
        <w:rPr>
          <w:lang w:eastAsia="ru-RU"/>
        </w:rPr>
        <w:t>.</w:t>
      </w:r>
      <w:proofErr w:type="gramEnd"/>
      <w:r w:rsidRPr="004F0B78">
        <w:rPr>
          <w:lang w:eastAsia="ru-RU"/>
        </w:rPr>
        <w:t xml:space="preserve"> [</w:t>
      </w:r>
      <w:proofErr w:type="gramStart"/>
      <w:r w:rsidRPr="004F0B78">
        <w:rPr>
          <w:lang w:eastAsia="ru-RU"/>
        </w:rPr>
        <w:t>т</w:t>
      </w:r>
      <w:proofErr w:type="gramEnd"/>
      <w:r w:rsidRPr="004F0B78">
        <w:rPr>
          <w:lang w:eastAsia="ru-RU"/>
        </w:rPr>
        <w:t xml:space="preserve">екст] : 2 класс; методическое пособие/ </w:t>
      </w:r>
      <w:proofErr w:type="spellStart"/>
      <w:r w:rsidRPr="004F0B78">
        <w:rPr>
          <w:lang w:eastAsia="ru-RU"/>
        </w:rPr>
        <w:t>Т.М.Рагозина</w:t>
      </w:r>
      <w:proofErr w:type="spellEnd"/>
      <w:r w:rsidRPr="004F0B78">
        <w:rPr>
          <w:lang w:eastAsia="ru-RU"/>
        </w:rPr>
        <w:t xml:space="preserve"> – М.: Академкнига/ Учебник, 2009</w:t>
      </w:r>
    </w:p>
    <w:p w:rsidR="004F0B78" w:rsidRPr="004F0B78" w:rsidRDefault="004F0B78" w:rsidP="004F0B78">
      <w:pPr>
        <w:numPr>
          <w:ilvl w:val="0"/>
          <w:numId w:val="4"/>
        </w:numPr>
        <w:suppressAutoHyphens w:val="0"/>
        <w:contextualSpacing/>
        <w:jc w:val="both"/>
        <w:rPr>
          <w:lang w:eastAsia="ru-RU"/>
        </w:rPr>
      </w:pPr>
      <w:r w:rsidRPr="004F0B78">
        <w:rPr>
          <w:lang w:eastAsia="ru-RU"/>
        </w:rPr>
        <w:t xml:space="preserve">Рагозина Т.М. Технология </w:t>
      </w:r>
      <w:r w:rsidRPr="004F0B78">
        <w:rPr>
          <w:lang w:eastAsia="ru-RU"/>
        </w:rPr>
        <w:sym w:font="Symbol" w:char="F05B"/>
      </w:r>
      <w:r w:rsidRPr="004F0B78">
        <w:rPr>
          <w:lang w:eastAsia="ru-RU"/>
        </w:rPr>
        <w:t>Текст</w:t>
      </w:r>
      <w:r w:rsidRPr="004F0B78">
        <w:rPr>
          <w:lang w:eastAsia="ru-RU"/>
        </w:rPr>
        <w:sym w:font="Symbol" w:char="F05D"/>
      </w:r>
      <w:r w:rsidRPr="004F0B78">
        <w:rPr>
          <w:lang w:eastAsia="ru-RU"/>
        </w:rPr>
        <w:t xml:space="preserve"> : 2 </w:t>
      </w:r>
      <w:proofErr w:type="spellStart"/>
      <w:r w:rsidRPr="004F0B78">
        <w:rPr>
          <w:lang w:eastAsia="ru-RU"/>
        </w:rPr>
        <w:t>кл</w:t>
      </w:r>
      <w:proofErr w:type="spellEnd"/>
      <w:r w:rsidRPr="004F0B78">
        <w:rPr>
          <w:lang w:eastAsia="ru-RU"/>
        </w:rPr>
        <w:t>.</w:t>
      </w:r>
      <w:proofErr w:type="gramStart"/>
      <w:r w:rsidRPr="004F0B78">
        <w:rPr>
          <w:lang w:eastAsia="ru-RU"/>
        </w:rPr>
        <w:t>:у</w:t>
      </w:r>
      <w:proofErr w:type="gramEnd"/>
      <w:r w:rsidRPr="004F0B78">
        <w:rPr>
          <w:lang w:eastAsia="ru-RU"/>
        </w:rPr>
        <w:t xml:space="preserve">чебник / Т.М. Рагозина, А.А. Гринева/ под ред. Р.Г. </w:t>
      </w:r>
      <w:proofErr w:type="spellStart"/>
      <w:r w:rsidRPr="004F0B78">
        <w:rPr>
          <w:lang w:eastAsia="ru-RU"/>
        </w:rPr>
        <w:t>Чураковой</w:t>
      </w:r>
      <w:proofErr w:type="spellEnd"/>
      <w:r w:rsidRPr="004F0B78">
        <w:rPr>
          <w:lang w:eastAsia="ru-RU"/>
        </w:rPr>
        <w:t>. – М.: Академкнига/Учебник,2009</w:t>
      </w:r>
    </w:p>
    <w:p w:rsidR="004F0B78" w:rsidRDefault="004F0B78"/>
    <w:p w:rsidR="004F0B78" w:rsidRDefault="004F0B78" w:rsidP="004F0B78"/>
    <w:p w:rsidR="004F0B78" w:rsidRPr="004F0B78" w:rsidRDefault="004F0B78" w:rsidP="004F0B78">
      <w:pPr>
        <w:suppressAutoHyphens w:val="0"/>
        <w:spacing w:line="360" w:lineRule="auto"/>
        <w:jc w:val="both"/>
        <w:rPr>
          <w:b/>
          <w:color w:val="000000"/>
          <w:lang w:eastAsia="ru-RU"/>
        </w:rPr>
      </w:pPr>
      <w:r w:rsidRPr="004F0B78">
        <w:rPr>
          <w:color w:val="000000"/>
          <w:lang w:eastAsia="ru-RU"/>
        </w:rPr>
        <w:t xml:space="preserve">На изучение курса «Технология» во 2 классе отводится </w:t>
      </w:r>
      <w:r w:rsidRPr="004F0B78">
        <w:rPr>
          <w:b/>
          <w:color w:val="000000"/>
          <w:lang w:eastAsia="ru-RU"/>
        </w:rPr>
        <w:t>34 часа (1 час в неделю).</w:t>
      </w:r>
    </w:p>
    <w:p w:rsidR="004F0B78" w:rsidRPr="004F0B78" w:rsidRDefault="004F0B78" w:rsidP="004F0B78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4F0B78">
        <w:rPr>
          <w:b/>
          <w:lang w:eastAsia="ru-RU"/>
        </w:rPr>
        <w:t>Целью данного курса</w:t>
      </w:r>
      <w:r w:rsidRPr="004F0B78">
        <w:rPr>
          <w:lang w:eastAsia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4F0B78">
        <w:rPr>
          <w:bCs/>
          <w:lang w:eastAsia="ru-RU"/>
        </w:rPr>
        <w:t xml:space="preserve">Цель обучения и значение предмета   выходит </w:t>
      </w:r>
      <w:r w:rsidRPr="004F0B78">
        <w:rPr>
          <w:bCs/>
          <w:lang w:eastAsia="ru-RU"/>
        </w:rPr>
        <w:lastRenderedPageBreak/>
        <w:t xml:space="preserve">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4F0B78">
        <w:rPr>
          <w:bCs/>
          <w:lang w:eastAsia="ru-RU"/>
        </w:rPr>
        <w:t>для</w:t>
      </w:r>
      <w:proofErr w:type="gramEnd"/>
      <w:r w:rsidRPr="004F0B78">
        <w:rPr>
          <w:bCs/>
          <w:lang w:eastAsia="ru-RU"/>
        </w:rPr>
        <w:t xml:space="preserve"> обучающихся.</w:t>
      </w:r>
    </w:p>
    <w:p w:rsidR="004F0B78" w:rsidRPr="004F0B78" w:rsidRDefault="004F0B78" w:rsidP="004F0B78">
      <w:pPr>
        <w:suppressAutoHyphens w:val="0"/>
        <w:spacing w:line="360" w:lineRule="auto"/>
        <w:ind w:firstLine="669"/>
        <w:jc w:val="both"/>
        <w:textAlignment w:val="center"/>
        <w:rPr>
          <w:color w:val="000000"/>
          <w:lang w:eastAsia="ru-RU"/>
        </w:rPr>
      </w:pPr>
      <w:r w:rsidRPr="004F0B78">
        <w:rPr>
          <w:color w:val="000000"/>
          <w:lang w:eastAsia="ru-RU"/>
        </w:rPr>
        <w:t>Программа по технологии</w:t>
      </w:r>
      <w:r w:rsidRPr="004F0B78">
        <w:rPr>
          <w:b/>
          <w:color w:val="000000"/>
          <w:lang w:eastAsia="ru-RU"/>
        </w:rPr>
        <w:t xml:space="preserve"> </w:t>
      </w:r>
      <w:r w:rsidRPr="004F0B78">
        <w:rPr>
          <w:color w:val="000000"/>
          <w:lang w:eastAsia="ru-RU"/>
        </w:rPr>
        <w:t xml:space="preserve">в соответствии с требованиями стандартов предусматривает решение следующих </w:t>
      </w:r>
      <w:r w:rsidRPr="004F0B78">
        <w:rPr>
          <w:b/>
          <w:color w:val="000000"/>
          <w:lang w:eastAsia="ru-RU"/>
        </w:rPr>
        <w:t>задач</w:t>
      </w:r>
      <w:r w:rsidRPr="004F0B78">
        <w:rPr>
          <w:color w:val="000000"/>
          <w:lang w:eastAsia="ru-RU"/>
        </w:rPr>
        <w:t>:</w:t>
      </w:r>
    </w:p>
    <w:p w:rsidR="004F0B78" w:rsidRPr="004F0B78" w:rsidRDefault="004F0B78" w:rsidP="004F0B78">
      <w:pPr>
        <w:numPr>
          <w:ilvl w:val="0"/>
          <w:numId w:val="5"/>
        </w:numPr>
        <w:suppressAutoHyphens w:val="0"/>
        <w:autoSpaceDE w:val="0"/>
        <w:spacing w:line="360" w:lineRule="auto"/>
        <w:contextualSpacing/>
        <w:jc w:val="both"/>
        <w:textAlignment w:val="center"/>
        <w:rPr>
          <w:color w:val="000000"/>
          <w:lang w:eastAsia="ru-RU"/>
        </w:rPr>
      </w:pPr>
      <w:r w:rsidRPr="004F0B78">
        <w:rPr>
          <w:color w:val="000000"/>
          <w:lang w:eastAsia="ru-RU"/>
        </w:rPr>
        <w:t xml:space="preserve">развитие </w:t>
      </w:r>
      <w:proofErr w:type="spellStart"/>
      <w:r w:rsidRPr="004F0B78">
        <w:rPr>
          <w:color w:val="000000"/>
          <w:lang w:eastAsia="ru-RU"/>
        </w:rPr>
        <w:t>сенсорики</w:t>
      </w:r>
      <w:proofErr w:type="spellEnd"/>
      <w:r w:rsidRPr="004F0B78">
        <w:rPr>
          <w:color w:val="000000"/>
          <w:lang w:eastAsia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4F0B78" w:rsidRPr="004F0B78" w:rsidRDefault="004F0B78" w:rsidP="004F0B78">
      <w:pPr>
        <w:numPr>
          <w:ilvl w:val="0"/>
          <w:numId w:val="5"/>
        </w:numPr>
        <w:suppressAutoHyphens w:val="0"/>
        <w:autoSpaceDE w:val="0"/>
        <w:spacing w:line="360" w:lineRule="auto"/>
        <w:contextualSpacing/>
        <w:jc w:val="both"/>
        <w:textAlignment w:val="center"/>
        <w:rPr>
          <w:color w:val="000000"/>
          <w:spacing w:val="-2"/>
          <w:lang w:eastAsia="ru-RU"/>
        </w:rPr>
      </w:pPr>
      <w:r w:rsidRPr="004F0B78">
        <w:rPr>
          <w:color w:val="000000"/>
          <w:lang w:eastAsia="ru-RU"/>
        </w:rPr>
        <w:t xml:space="preserve"> </w:t>
      </w:r>
      <w:proofErr w:type="gramStart"/>
      <w:r w:rsidRPr="004F0B78">
        <w:rPr>
          <w:color w:val="000000"/>
          <w:lang w:eastAsia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4F0B78">
        <w:rPr>
          <w:color w:val="000000"/>
          <w:vertAlign w:val="superscript"/>
          <w:lang w:eastAsia="ru-RU"/>
        </w:rPr>
        <w:t xml:space="preserve">   </w:t>
      </w:r>
      <w:r w:rsidRPr="004F0B78">
        <w:rPr>
          <w:color w:val="000000"/>
          <w:lang w:eastAsia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4F0B78">
        <w:rPr>
          <w:color w:val="000000"/>
          <w:spacing w:val="-2"/>
          <w:lang w:eastAsia="ru-RU"/>
        </w:rPr>
        <w:t>боты с информацией в учебной деятельности и повседневной жизни;</w:t>
      </w:r>
      <w:proofErr w:type="gramEnd"/>
    </w:p>
    <w:p w:rsidR="004F0B78" w:rsidRPr="004F0B78" w:rsidRDefault="004F0B78" w:rsidP="004F0B78">
      <w:pPr>
        <w:numPr>
          <w:ilvl w:val="0"/>
          <w:numId w:val="5"/>
        </w:numPr>
        <w:suppressAutoHyphens w:val="0"/>
        <w:autoSpaceDE w:val="0"/>
        <w:spacing w:line="360" w:lineRule="auto"/>
        <w:contextualSpacing/>
        <w:jc w:val="both"/>
        <w:textAlignment w:val="center"/>
        <w:rPr>
          <w:color w:val="000000"/>
          <w:lang w:eastAsia="ru-RU"/>
        </w:rPr>
      </w:pPr>
      <w:r w:rsidRPr="004F0B78">
        <w:rPr>
          <w:color w:val="000000"/>
          <w:lang w:eastAsia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4F0B78" w:rsidRPr="004F0B78" w:rsidRDefault="004F0B78" w:rsidP="004F0B78">
      <w:pPr>
        <w:numPr>
          <w:ilvl w:val="0"/>
          <w:numId w:val="5"/>
        </w:numPr>
        <w:suppressAutoHyphens w:val="0"/>
        <w:autoSpaceDE w:val="0"/>
        <w:spacing w:line="360" w:lineRule="auto"/>
        <w:contextualSpacing/>
        <w:jc w:val="both"/>
        <w:textAlignment w:val="center"/>
        <w:rPr>
          <w:lang w:eastAsia="ru-RU"/>
        </w:rPr>
      </w:pPr>
      <w:r w:rsidRPr="004F0B78">
        <w:rPr>
          <w:color w:val="000000"/>
          <w:lang w:eastAsia="ru-RU"/>
        </w:rPr>
        <w:t xml:space="preserve">развитие </w:t>
      </w:r>
      <w:r w:rsidRPr="004F0B78">
        <w:rPr>
          <w:lang w:eastAsia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4F0B78" w:rsidRPr="008B601F" w:rsidRDefault="004F0B78" w:rsidP="004F0B78">
      <w:pPr>
        <w:pStyle w:val="3"/>
        <w:rPr>
          <w:sz w:val="24"/>
          <w:szCs w:val="24"/>
        </w:rPr>
      </w:pPr>
      <w:r w:rsidRPr="008B601F">
        <w:rPr>
          <w:sz w:val="24"/>
          <w:szCs w:val="24"/>
        </w:rPr>
        <w:t>Содержание учебного предмета «Технология»</w:t>
      </w:r>
    </w:p>
    <w:p w:rsidR="004F0B78" w:rsidRPr="008B601F" w:rsidRDefault="004F0B78" w:rsidP="004F0B78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4F0B78" w:rsidRPr="008B601F" w:rsidRDefault="004F0B78" w:rsidP="004F0B78">
      <w:pPr>
        <w:jc w:val="center"/>
      </w:pPr>
    </w:p>
    <w:p w:rsidR="004F0B78" w:rsidRPr="008B601F" w:rsidRDefault="004F0B78" w:rsidP="004F0B7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8B601F">
        <w:rPr>
          <w:b/>
          <w:bCs/>
        </w:rPr>
        <w:t>Общекультурные и общественные компетенции.</w:t>
      </w:r>
    </w:p>
    <w:p w:rsidR="004F0B78" w:rsidRPr="008B601F" w:rsidRDefault="004F0B78" w:rsidP="004F0B78">
      <w:pPr>
        <w:jc w:val="center"/>
        <w:rPr>
          <w:b/>
          <w:bCs/>
        </w:rPr>
      </w:pPr>
      <w:r w:rsidRPr="008B601F">
        <w:rPr>
          <w:b/>
          <w:bCs/>
        </w:rPr>
        <w:t>Основы культуры труда, самообслуживания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rPr>
          <w:b/>
          <w:bCs/>
        </w:rPr>
        <w:lastRenderedPageBreak/>
        <w:t xml:space="preserve">              </w:t>
      </w:r>
      <w:r w:rsidRPr="008B601F">
        <w:rPr>
          <w:bCs/>
          <w:i/>
        </w:rPr>
        <w:t>Трудовая деятельность в жизни человека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Трудовая деятельность человека осенью и весной в родном крае.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4F0B78" w:rsidRPr="008B601F" w:rsidRDefault="004F0B78" w:rsidP="004F0B78">
      <w:pPr>
        <w:spacing w:line="360" w:lineRule="auto"/>
        <w:ind w:firstLine="708"/>
        <w:jc w:val="both"/>
      </w:pPr>
      <w:r w:rsidRPr="008B601F">
        <w:rPr>
          <w:i/>
        </w:rPr>
        <w:t>Общее представление о технологическом процессе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4F0B78" w:rsidRPr="008B601F" w:rsidRDefault="004F0B78" w:rsidP="004F0B78">
      <w:pPr>
        <w:spacing w:line="360" w:lineRule="auto"/>
        <w:ind w:firstLine="708"/>
        <w:jc w:val="both"/>
        <w:rPr>
          <w:i/>
        </w:rPr>
      </w:pPr>
      <w:r w:rsidRPr="008B601F">
        <w:rPr>
          <w:i/>
        </w:rPr>
        <w:t>Элементарная творческая и проектная деятельность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4F0B78" w:rsidRPr="008B601F" w:rsidRDefault="004F0B78" w:rsidP="004F0B78">
      <w:pPr>
        <w:spacing w:line="360" w:lineRule="auto"/>
        <w:ind w:firstLine="708"/>
        <w:jc w:val="both"/>
        <w:rPr>
          <w:i/>
        </w:rPr>
      </w:pPr>
      <w:r w:rsidRPr="008B601F">
        <w:rPr>
          <w:i/>
        </w:rPr>
        <w:t>Самообслуживание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Несложный ремонт одежды (пришивание пуговиц с четырьмя отверстиями).</w:t>
      </w:r>
    </w:p>
    <w:p w:rsidR="004F0B78" w:rsidRPr="008B601F" w:rsidRDefault="004F0B78" w:rsidP="004F0B78">
      <w:pPr>
        <w:spacing w:line="360" w:lineRule="auto"/>
        <w:jc w:val="both"/>
      </w:pPr>
    </w:p>
    <w:p w:rsidR="004F0B78" w:rsidRPr="008B601F" w:rsidRDefault="004F0B78" w:rsidP="004F0B78">
      <w:pPr>
        <w:spacing w:line="360" w:lineRule="auto"/>
        <w:jc w:val="both"/>
        <w:rPr>
          <w:b/>
          <w:bCs/>
        </w:rPr>
      </w:pPr>
      <w:r w:rsidRPr="008B601F">
        <w:rPr>
          <w:b/>
          <w:bCs/>
        </w:rPr>
        <w:t>Технология ручной обработки материалов.</w:t>
      </w:r>
    </w:p>
    <w:p w:rsidR="004F0B78" w:rsidRPr="008B601F" w:rsidRDefault="004F0B78" w:rsidP="004F0B78">
      <w:pPr>
        <w:spacing w:line="360" w:lineRule="auto"/>
        <w:jc w:val="both"/>
        <w:rPr>
          <w:b/>
          <w:bCs/>
        </w:rPr>
      </w:pPr>
      <w:r w:rsidRPr="008B601F">
        <w:rPr>
          <w:b/>
          <w:bCs/>
        </w:rPr>
        <w:t>Элементы графической грамоты (30 ч)</w:t>
      </w:r>
    </w:p>
    <w:p w:rsidR="004F0B78" w:rsidRPr="008B601F" w:rsidRDefault="004F0B78" w:rsidP="004F0B78">
      <w:pPr>
        <w:spacing w:line="360" w:lineRule="auto"/>
        <w:jc w:val="both"/>
        <w:rPr>
          <w:b/>
          <w:bCs/>
        </w:rPr>
      </w:pPr>
    </w:p>
    <w:p w:rsidR="004F0B78" w:rsidRPr="008B601F" w:rsidRDefault="004F0B78" w:rsidP="004F0B78">
      <w:pPr>
        <w:spacing w:line="360" w:lineRule="auto"/>
        <w:jc w:val="both"/>
        <w:rPr>
          <w:b/>
          <w:bCs/>
          <w:iCs/>
        </w:rPr>
      </w:pPr>
      <w:r w:rsidRPr="008B601F">
        <w:rPr>
          <w:b/>
          <w:bCs/>
          <w:iCs/>
        </w:rPr>
        <w:t>Природные материалы (15 ч)</w:t>
      </w:r>
    </w:p>
    <w:p w:rsidR="004F0B78" w:rsidRPr="008B601F" w:rsidRDefault="004F0B78" w:rsidP="004F0B78">
      <w:pPr>
        <w:spacing w:line="360" w:lineRule="auto"/>
        <w:jc w:val="both"/>
        <w:rPr>
          <w:bCs/>
        </w:rPr>
      </w:pPr>
      <w:r w:rsidRPr="008B601F">
        <w:rPr>
          <w:bCs/>
        </w:rPr>
        <w:t>Практическое применение природного материала в жизни. Бережное отношение к природе как источнику сырья.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rPr>
          <w:bCs/>
        </w:rPr>
        <w:t>Растительные природные материалы:</w:t>
      </w:r>
      <w:r w:rsidRPr="008B601F">
        <w:rPr>
          <w:b/>
          <w:bCs/>
        </w:rPr>
        <w:t xml:space="preserve"> </w:t>
      </w:r>
      <w:r w:rsidRPr="008B601F">
        <w:t>листья, веточки, семена и плоды растений, солома. Минеральные материалы: яичная скорлупа.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lastRenderedPageBreak/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Практические работы: изготовление аппликаций по рисункам.</w:t>
      </w:r>
    </w:p>
    <w:p w:rsidR="004F0B78" w:rsidRPr="008B601F" w:rsidRDefault="004F0B78" w:rsidP="004F0B78">
      <w:pPr>
        <w:spacing w:line="360" w:lineRule="auto"/>
        <w:jc w:val="both"/>
      </w:pPr>
    </w:p>
    <w:p w:rsidR="004F0B78" w:rsidRPr="008B601F" w:rsidRDefault="004F0B78" w:rsidP="004F0B78">
      <w:pPr>
        <w:spacing w:line="360" w:lineRule="auto"/>
        <w:jc w:val="both"/>
        <w:rPr>
          <w:b/>
          <w:bCs/>
          <w:iCs/>
        </w:rPr>
      </w:pPr>
      <w:r w:rsidRPr="008B601F">
        <w:rPr>
          <w:b/>
          <w:bCs/>
          <w:iCs/>
        </w:rPr>
        <w:t>Искусственные материалы</w:t>
      </w:r>
    </w:p>
    <w:p w:rsidR="004F0B78" w:rsidRPr="008B601F" w:rsidRDefault="004F0B78" w:rsidP="004F0B78">
      <w:pPr>
        <w:spacing w:line="360" w:lineRule="auto"/>
        <w:jc w:val="both"/>
        <w:rPr>
          <w:b/>
          <w:bCs/>
          <w:iCs/>
        </w:rPr>
      </w:pPr>
    </w:p>
    <w:p w:rsidR="004F0B78" w:rsidRPr="008B601F" w:rsidRDefault="004F0B78" w:rsidP="004F0B78">
      <w:pPr>
        <w:spacing w:line="360" w:lineRule="auto"/>
        <w:jc w:val="both"/>
        <w:rPr>
          <w:b/>
          <w:bCs/>
        </w:rPr>
      </w:pPr>
      <w:r w:rsidRPr="008B601F">
        <w:rPr>
          <w:b/>
          <w:bCs/>
        </w:rPr>
        <w:t>Пластичные материалы (2 ч)</w:t>
      </w:r>
    </w:p>
    <w:p w:rsidR="004F0B78" w:rsidRPr="008B601F" w:rsidRDefault="004F0B78" w:rsidP="004F0B78">
      <w:pPr>
        <w:spacing w:line="360" w:lineRule="auto"/>
        <w:jc w:val="both"/>
        <w:rPr>
          <w:bCs/>
        </w:rPr>
      </w:pPr>
      <w:r w:rsidRPr="008B601F">
        <w:rPr>
          <w:bCs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4F0B78" w:rsidRPr="008B601F" w:rsidRDefault="004F0B78" w:rsidP="004F0B78">
      <w:pPr>
        <w:spacing w:line="360" w:lineRule="auto"/>
        <w:jc w:val="both"/>
        <w:rPr>
          <w:bCs/>
        </w:rPr>
      </w:pPr>
      <w:r w:rsidRPr="008B601F">
        <w:rPr>
          <w:bCs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4F0B78" w:rsidRPr="008B601F" w:rsidRDefault="004F0B78" w:rsidP="004F0B78">
      <w:pPr>
        <w:spacing w:line="360" w:lineRule="auto"/>
        <w:jc w:val="both"/>
        <w:rPr>
          <w:bCs/>
        </w:rPr>
      </w:pPr>
      <w:r w:rsidRPr="008B601F">
        <w:rPr>
          <w:bCs/>
        </w:rPr>
        <w:t>Практические работы: лепка моделей предметов живой природы (грибов), декоративных композиций по рисункам.</w:t>
      </w:r>
    </w:p>
    <w:p w:rsidR="004F0B78" w:rsidRPr="008B601F" w:rsidRDefault="004F0B78" w:rsidP="004F0B78">
      <w:pPr>
        <w:spacing w:line="360" w:lineRule="auto"/>
        <w:jc w:val="both"/>
        <w:rPr>
          <w:bCs/>
        </w:rPr>
      </w:pPr>
    </w:p>
    <w:p w:rsidR="004F0B78" w:rsidRPr="008B601F" w:rsidRDefault="004F0B78" w:rsidP="004F0B78">
      <w:pPr>
        <w:spacing w:line="360" w:lineRule="auto"/>
        <w:jc w:val="both"/>
        <w:rPr>
          <w:b/>
          <w:bCs/>
        </w:rPr>
      </w:pPr>
      <w:r w:rsidRPr="008B601F">
        <w:rPr>
          <w:b/>
          <w:bCs/>
        </w:rPr>
        <w:t>Бумага (8 ч)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 xml:space="preserve"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</w:t>
      </w:r>
      <w:r w:rsidRPr="008B601F">
        <w:lastRenderedPageBreak/>
        <w:t>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4F0B78" w:rsidRPr="008B601F" w:rsidRDefault="004F0B78" w:rsidP="004F0B78">
      <w:pPr>
        <w:spacing w:line="360" w:lineRule="auto"/>
        <w:jc w:val="both"/>
      </w:pPr>
      <w:r w:rsidRPr="008B601F"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4F0B78" w:rsidRPr="008B601F" w:rsidRDefault="004F0B78" w:rsidP="004F0B78">
      <w:pPr>
        <w:spacing w:line="360" w:lineRule="auto"/>
        <w:jc w:val="both"/>
      </w:pPr>
      <w:proofErr w:type="gramStart"/>
      <w:r w:rsidRPr="008B601F"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4F0B78" w:rsidRPr="008B601F" w:rsidRDefault="004F0B78" w:rsidP="004F0B78">
      <w:pPr>
        <w:spacing w:line="360" w:lineRule="auto"/>
        <w:jc w:val="both"/>
      </w:pPr>
      <w:r w:rsidRPr="008B601F">
        <w:t>Практические работы: изготовление  конвертов,  новогодних игрушек, этикеток, гофрированных подвесок-кукол, рамок.</w:t>
      </w:r>
    </w:p>
    <w:p w:rsidR="004F0B78" w:rsidRPr="008B601F" w:rsidRDefault="004F0B78" w:rsidP="004F0B78">
      <w:pPr>
        <w:spacing w:line="360" w:lineRule="auto"/>
        <w:jc w:val="both"/>
      </w:pPr>
    </w:p>
    <w:p w:rsidR="004F0B78" w:rsidRPr="008B601F" w:rsidRDefault="004F0B78" w:rsidP="004F0B78">
      <w:pPr>
        <w:spacing w:line="360" w:lineRule="auto"/>
        <w:jc w:val="both"/>
        <w:rPr>
          <w:b/>
          <w:bCs/>
        </w:rPr>
      </w:pPr>
      <w:r w:rsidRPr="008B601F">
        <w:rPr>
          <w:b/>
          <w:bCs/>
        </w:rPr>
        <w:t>Текстильные материалы (5 ч)</w:t>
      </w:r>
    </w:p>
    <w:p w:rsidR="004F0B78" w:rsidRPr="008B601F" w:rsidRDefault="004F0B78" w:rsidP="004F0B78">
      <w:pPr>
        <w:spacing w:line="360" w:lineRule="auto"/>
        <w:jc w:val="both"/>
        <w:rPr>
          <w:bCs/>
        </w:rPr>
      </w:pPr>
      <w:r w:rsidRPr="008B601F">
        <w:rPr>
          <w:bCs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4F0B78" w:rsidRPr="008B601F" w:rsidRDefault="004F0B78" w:rsidP="004F0B78">
      <w:pPr>
        <w:spacing w:line="360" w:lineRule="auto"/>
        <w:jc w:val="both"/>
        <w:rPr>
          <w:bCs/>
        </w:rPr>
      </w:pPr>
      <w:r w:rsidRPr="008B601F">
        <w:rPr>
          <w:bCs/>
        </w:rPr>
        <w:t>Нитки и их назначение. Свойства ниток: цвет, прозрачность, толщина</w:t>
      </w:r>
      <w:proofErr w:type="gramStart"/>
      <w:r w:rsidRPr="008B601F">
        <w:rPr>
          <w:bCs/>
        </w:rPr>
        <w:t>..</w:t>
      </w:r>
      <w:proofErr w:type="gramEnd"/>
    </w:p>
    <w:p w:rsidR="004F0B78" w:rsidRPr="008B601F" w:rsidRDefault="004F0B78" w:rsidP="004F0B78">
      <w:pPr>
        <w:spacing w:line="360" w:lineRule="auto"/>
        <w:jc w:val="both"/>
        <w:rPr>
          <w:bCs/>
        </w:rPr>
      </w:pPr>
      <w:r w:rsidRPr="008B601F">
        <w:rPr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4F0B78" w:rsidRPr="008B601F" w:rsidRDefault="004F0B78" w:rsidP="00167F17">
      <w:pPr>
        <w:jc w:val="both"/>
        <w:rPr>
          <w:bCs/>
        </w:rPr>
      </w:pPr>
      <w:r w:rsidRPr="008B601F">
        <w:rPr>
          <w:bCs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4F0B78" w:rsidRPr="008B601F" w:rsidRDefault="004F0B78" w:rsidP="00167F17">
      <w:pPr>
        <w:jc w:val="both"/>
        <w:rPr>
          <w:bCs/>
        </w:rPr>
      </w:pPr>
      <w:r w:rsidRPr="008B601F">
        <w:rPr>
          <w:bCs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4F0B78" w:rsidRPr="008B601F" w:rsidRDefault="004F0B78" w:rsidP="00167F17">
      <w:pPr>
        <w:jc w:val="both"/>
      </w:pPr>
    </w:p>
    <w:p w:rsidR="004F0B78" w:rsidRPr="008B601F" w:rsidRDefault="004F0B78" w:rsidP="00167F17">
      <w:pPr>
        <w:jc w:val="both"/>
        <w:rPr>
          <w:b/>
        </w:rPr>
      </w:pPr>
      <w:r w:rsidRPr="008B601F">
        <w:rPr>
          <w:b/>
        </w:rPr>
        <w:t>Конструирование и моделирование (4 ч)</w:t>
      </w:r>
    </w:p>
    <w:p w:rsidR="004F0B78" w:rsidRPr="008B601F" w:rsidRDefault="004F0B78" w:rsidP="00167F17">
      <w:pPr>
        <w:jc w:val="both"/>
      </w:pPr>
      <w:r w:rsidRPr="008B601F">
        <w:lastRenderedPageBreak/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4F0B78" w:rsidRPr="008B601F" w:rsidRDefault="004F0B78" w:rsidP="00167F17">
      <w:pPr>
        <w:jc w:val="both"/>
      </w:pPr>
      <w:r w:rsidRPr="008B601F">
        <w:t>Изделие, деталь изделия.</w:t>
      </w:r>
    </w:p>
    <w:p w:rsidR="004F0B78" w:rsidRPr="008B601F" w:rsidRDefault="004F0B78" w:rsidP="00167F17">
      <w:pPr>
        <w:jc w:val="both"/>
      </w:pPr>
      <w:r w:rsidRPr="008B601F">
        <w:t>Конструирование и моделирование несложных технических объектов по схеме и простейшему чертежу.</w:t>
      </w:r>
    </w:p>
    <w:p w:rsidR="004F0B78" w:rsidRPr="008B601F" w:rsidRDefault="004F0B78" w:rsidP="00167F17">
      <w:pPr>
        <w:jc w:val="both"/>
      </w:pPr>
      <w:r w:rsidRPr="008B601F">
        <w:t>Практические работы: создание вертушек и моделей самолётов, динамической модели.</w:t>
      </w:r>
    </w:p>
    <w:p w:rsidR="004F0B78" w:rsidRPr="008B601F" w:rsidRDefault="004F0B78" w:rsidP="00167F17"/>
    <w:p w:rsidR="00AA72CF" w:rsidRDefault="00AA72CF" w:rsidP="00167F17"/>
    <w:p w:rsidR="004F0B78" w:rsidRDefault="004F0B78" w:rsidP="004F0B78"/>
    <w:p w:rsidR="004F0B78" w:rsidRDefault="004F0B78" w:rsidP="004F0B78"/>
    <w:p w:rsidR="004F0B78" w:rsidRDefault="004F0B78" w:rsidP="004F0B78"/>
    <w:p w:rsidR="004F0B78" w:rsidRPr="004F0B78" w:rsidRDefault="004F0B78" w:rsidP="004F0B78"/>
    <w:sectPr w:rsidR="004F0B78" w:rsidRPr="004F0B78" w:rsidSect="00DB0763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DD" w:rsidRDefault="009D76DD" w:rsidP="00DB0763">
      <w:r>
        <w:separator/>
      </w:r>
    </w:p>
  </w:endnote>
  <w:endnote w:type="continuationSeparator" w:id="0">
    <w:p w:rsidR="009D76DD" w:rsidRDefault="009D76DD" w:rsidP="00D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8965"/>
      <w:docPartObj>
        <w:docPartGallery w:val="Page Numbers (Bottom of Page)"/>
        <w:docPartUnique/>
      </w:docPartObj>
    </w:sdtPr>
    <w:sdtContent>
      <w:p w:rsidR="00DB0763" w:rsidRDefault="00DB07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0763" w:rsidRDefault="00DB07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DD" w:rsidRDefault="009D76DD" w:rsidP="00DB0763">
      <w:r>
        <w:separator/>
      </w:r>
    </w:p>
  </w:footnote>
  <w:footnote w:type="continuationSeparator" w:id="0">
    <w:p w:rsidR="009D76DD" w:rsidRDefault="009D76DD" w:rsidP="00DB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2E18"/>
    <w:multiLevelType w:val="hybridMultilevel"/>
    <w:tmpl w:val="D08C0088"/>
    <w:lvl w:ilvl="0" w:tplc="25D2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AE"/>
    <w:rsid w:val="00167F17"/>
    <w:rsid w:val="00342F69"/>
    <w:rsid w:val="00475FDF"/>
    <w:rsid w:val="004F0B78"/>
    <w:rsid w:val="00633B5E"/>
    <w:rsid w:val="007154AE"/>
    <w:rsid w:val="009D76DD"/>
    <w:rsid w:val="00AA72CF"/>
    <w:rsid w:val="00C10254"/>
    <w:rsid w:val="00D82A07"/>
    <w:rsid w:val="00DB0763"/>
    <w:rsid w:val="00E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F0B78"/>
  </w:style>
  <w:style w:type="paragraph" w:customStyle="1" w:styleId="3">
    <w:name w:val="Заголовок 3+"/>
    <w:basedOn w:val="a"/>
    <w:uiPriority w:val="99"/>
    <w:rsid w:val="004F0B78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F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0B7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F0B78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4F0B7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4F0B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F0B78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4F0B7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6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B07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B0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7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F0B78"/>
  </w:style>
  <w:style w:type="paragraph" w:customStyle="1" w:styleId="3">
    <w:name w:val="Заголовок 3+"/>
    <w:basedOn w:val="a"/>
    <w:uiPriority w:val="99"/>
    <w:rsid w:val="004F0B78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F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0B7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F0B78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4F0B7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4F0B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F0B78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4F0B7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6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B07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B0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7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cp:lastPrinted>2019-11-06T14:45:00Z</cp:lastPrinted>
  <dcterms:created xsi:type="dcterms:W3CDTF">2019-10-10T12:09:00Z</dcterms:created>
  <dcterms:modified xsi:type="dcterms:W3CDTF">2020-05-31T09:30:00Z</dcterms:modified>
</cp:coreProperties>
</file>