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                                            </w:t>
      </w: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F2D3E73" wp14:editId="05C1ACDB">
            <wp:simplePos x="0" y="0"/>
            <wp:positionH relativeFrom="page">
              <wp:posOffset>120650</wp:posOffset>
            </wp:positionH>
            <wp:positionV relativeFrom="page">
              <wp:posOffset>228600</wp:posOffset>
            </wp:positionV>
            <wp:extent cx="11023652" cy="779854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272" cy="780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                            </w:t>
      </w: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 Аннотация к рабочей программе «Изобразительное искусство»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Рабочая программа учебного предмета  «Изобразительное искусство» в 4 классе составлена на основе следующих документов: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                 </w:t>
      </w: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1.Закон Российской Федерации «Об образовании в Российской Федерации» от 29.12.2012 №273 (в редакции от 26.07.2019);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 пр. № 373 с изменениями на 31.12.2015г);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3.Основная образовательная программа начального общего образования Муниципального автономного образовательного учреждения </w:t>
      </w:r>
      <w:proofErr w:type="spell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Бегишевская</w:t>
      </w:r>
      <w:proofErr w:type="spell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средняя общеобразовательная школа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proofErr w:type="spell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                                                                                  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    4.Примерная программа начального общего образования по музыке;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5. Учебный план начального общего образования Муниципального автономного общеобразовательного учреждения </w:t>
      </w:r>
      <w:proofErr w:type="spell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Бегишевской</w:t>
      </w:r>
      <w:proofErr w:type="spell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средней общеобразовательной школы </w:t>
      </w:r>
      <w:proofErr w:type="spell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           На  основание </w:t>
      </w:r>
      <w:proofErr w:type="spell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умк</w:t>
      </w:r>
      <w:proofErr w:type="spell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«Перспективная  начальная  школа»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                             Программа «Изобразительное искусство» авторская программа по изобразительному искусству В.С. Кузина.  Программы общеобразовательных учреждений. «Изобразительное искусство». 1-4 классы</w:t>
      </w:r>
      <w:proofErr w:type="gram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.. – </w:t>
      </w:r>
      <w:proofErr w:type="gram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М.:                     Просвещение, 2015 год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 изучение изобразительного искусства в начальной школе отводится 1 час в неделю. Курс рассчитан на 135 часов6 33ч в 1 классе (33 учебные недели), по 34</w:t>
      </w:r>
      <w:proofErr w:type="gramStart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ч-</w:t>
      </w:r>
      <w:proofErr w:type="gramEnd"/>
      <w:r w:rsidRPr="005162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во2-4 классах (34 учебные недели)</w:t>
      </w:r>
    </w:p>
    <w:p w:rsidR="008F1B5B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51625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Предмет изобразительное искусство в начальной школе имеет цель:</w:t>
      </w:r>
    </w:p>
    <w:p w:rsidR="008F1B5B" w:rsidRPr="00516258" w:rsidRDefault="008F1B5B" w:rsidP="008F1B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b/>
          <w:sz w:val="24"/>
          <w:szCs w:val="24"/>
        </w:rPr>
        <w:t>Цель  курса</w:t>
      </w:r>
      <w:r w:rsidRPr="00516258">
        <w:rPr>
          <w:sz w:val="24"/>
          <w:szCs w:val="24"/>
        </w:rPr>
        <w:t xml:space="preserve">: воспитание эстетических чувств, интереса к изобразительному искусству;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реализация нравственного потенциала изобразительного искусства как средства формирования и развития этических принципов и идеалов личности. </w:t>
      </w:r>
    </w:p>
    <w:p w:rsidR="008F1B5B" w:rsidRPr="00516258" w:rsidRDefault="008F1B5B" w:rsidP="008F1B5B">
      <w:pPr>
        <w:rPr>
          <w:sz w:val="24"/>
          <w:szCs w:val="24"/>
        </w:rPr>
      </w:pPr>
    </w:p>
    <w:p w:rsidR="008F1B5B" w:rsidRPr="00516258" w:rsidRDefault="008F1B5B" w:rsidP="008F1B5B">
      <w:pPr>
        <w:rPr>
          <w:b/>
          <w:sz w:val="24"/>
          <w:szCs w:val="24"/>
        </w:rPr>
      </w:pPr>
      <w:r w:rsidRPr="00516258">
        <w:rPr>
          <w:b/>
          <w:sz w:val="24"/>
          <w:szCs w:val="24"/>
        </w:rPr>
        <w:lastRenderedPageBreak/>
        <w:t xml:space="preserve">Основными задачами преподавания изобразительного искусства являются: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></w:t>
      </w:r>
      <w:r w:rsidRPr="00516258">
        <w:rPr>
          <w:sz w:val="24"/>
          <w:szCs w:val="24"/>
        </w:rPr>
        <w:t xml:space="preserve">овладение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></w:t>
      </w:r>
      <w:r w:rsidRPr="00516258">
        <w:rPr>
          <w:sz w:val="24"/>
          <w:szCs w:val="24"/>
        </w:rPr>
        <w:t xml:space="preserve">развитие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Основные виды занятий должны быть тесно связаны, дополнять друг друга и проводиться в течение всего учебного года с учетом особенностей времени года и интересов учащихся. </w:t>
      </w:r>
    </w:p>
    <w:p w:rsidR="008F1B5B" w:rsidRPr="00516258" w:rsidRDefault="008F1B5B" w:rsidP="008F1B5B">
      <w:pPr>
        <w:rPr>
          <w:b/>
          <w:sz w:val="24"/>
          <w:szCs w:val="24"/>
        </w:rPr>
      </w:pPr>
      <w:r w:rsidRPr="00516258">
        <w:rPr>
          <w:b/>
          <w:sz w:val="24"/>
          <w:szCs w:val="24"/>
        </w:rPr>
        <w:t xml:space="preserve">В основу программы положены: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единство воспитания и образования, обучение и творческой деятельности учащихся, сочетание практической работы с развитием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способности воспринимать и понимать произведения искусства, прекрасное и безобразное в окружающей действительности и в искусстве;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яркая выраженность познавательно-эстетической сущности изобразительного искусства, что </w:t>
      </w:r>
      <w:proofErr w:type="gramStart"/>
      <w:r w:rsidRPr="00516258">
        <w:rPr>
          <w:sz w:val="24"/>
          <w:szCs w:val="24"/>
        </w:rPr>
        <w:t>достигается</w:t>
      </w:r>
      <w:proofErr w:type="gramEnd"/>
      <w:r w:rsidRPr="00516258">
        <w:rPr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lastRenderedPageBreak/>
        <w:t xml:space="preserve">• 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 система </w:t>
      </w:r>
      <w:proofErr w:type="spellStart"/>
      <w:r w:rsidRPr="00516258">
        <w:rPr>
          <w:sz w:val="24"/>
          <w:szCs w:val="24"/>
        </w:rPr>
        <w:t>межпредметных</w:t>
      </w:r>
      <w:proofErr w:type="spellEnd"/>
      <w:r w:rsidRPr="00516258">
        <w:rPr>
          <w:sz w:val="24"/>
          <w:szCs w:val="24"/>
        </w:rPr>
        <w:t xml:space="preserve"> связей (литературное чтение, русский язык, музыка, окружающий мир, технология), что позволяет почувствовать практическую направленность уроков изобразительного искусства, их связь с жизнью;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соблюдение преемственности в изобразительном творчестве младших школьников и дошкольников; </w:t>
      </w:r>
    </w:p>
    <w:p w:rsidR="008F1B5B" w:rsidRPr="00516258" w:rsidRDefault="008F1B5B" w:rsidP="008F1B5B">
      <w:pPr>
        <w:rPr>
          <w:sz w:val="24"/>
          <w:szCs w:val="24"/>
        </w:rPr>
      </w:pPr>
      <w:r w:rsidRPr="00516258">
        <w:rPr>
          <w:sz w:val="24"/>
          <w:szCs w:val="24"/>
        </w:rPr>
        <w:t xml:space="preserve">•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 д. </w:t>
      </w:r>
    </w:p>
    <w:p w:rsidR="008F1B5B" w:rsidRPr="00516258" w:rsidRDefault="008F1B5B" w:rsidP="008F1B5B">
      <w:pPr>
        <w:rPr>
          <w:sz w:val="24"/>
          <w:szCs w:val="24"/>
        </w:rPr>
      </w:pPr>
    </w:p>
    <w:p w:rsidR="008F1B5B" w:rsidRPr="00516258" w:rsidRDefault="008F1B5B" w:rsidP="008F1B5B">
      <w:pPr>
        <w:rPr>
          <w:sz w:val="24"/>
          <w:szCs w:val="24"/>
        </w:rPr>
      </w:pPr>
      <w:proofErr w:type="gramStart"/>
      <w:r w:rsidRPr="00516258">
        <w:rPr>
          <w:sz w:val="24"/>
          <w:szCs w:val="24"/>
        </w:rPr>
        <w:t xml:space="preserve">Для выполнения творческих заданий учащиеся могут выбрать разнообразные художественные материалы: карандаш, акварель, гуашь, сангину или уголь, тушь, фломастеры, цветные мелки, кисть, перо, палочку и др. </w:t>
      </w:r>
      <w:proofErr w:type="gramEnd"/>
    </w:p>
    <w:p w:rsidR="008F1B5B" w:rsidRPr="00516258" w:rsidRDefault="008F1B5B" w:rsidP="008F1B5B">
      <w:pPr>
        <w:rPr>
          <w:sz w:val="24"/>
          <w:szCs w:val="24"/>
        </w:rPr>
      </w:pPr>
    </w:p>
    <w:p w:rsidR="008F1B5B" w:rsidRPr="00516258" w:rsidRDefault="008F1B5B" w:rsidP="008F1B5B">
      <w:pPr>
        <w:rPr>
          <w:sz w:val="24"/>
          <w:szCs w:val="24"/>
        </w:rPr>
      </w:pPr>
    </w:p>
    <w:p w:rsidR="008F1B5B" w:rsidRPr="00516258" w:rsidRDefault="008F1B5B" w:rsidP="008F1B5B">
      <w:pPr>
        <w:rPr>
          <w:b/>
          <w:sz w:val="24"/>
          <w:szCs w:val="24"/>
        </w:rPr>
      </w:pPr>
      <w:r w:rsidRPr="00516258">
        <w:rPr>
          <w:b/>
          <w:sz w:val="24"/>
          <w:szCs w:val="24"/>
        </w:rPr>
        <w:t>Промежуточная аттестация по изобразительному искусству осуществляется в конце года (май) в форме практической работы (урок-зачет).</w:t>
      </w:r>
    </w:p>
    <w:p w:rsidR="008F1B5B" w:rsidRPr="00516258" w:rsidRDefault="008F1B5B" w:rsidP="008F1B5B">
      <w:pPr>
        <w:rPr>
          <w:sz w:val="24"/>
          <w:szCs w:val="24"/>
        </w:rPr>
      </w:pPr>
    </w:p>
    <w:p w:rsidR="008F1B5B" w:rsidRPr="00516258" w:rsidRDefault="008F1B5B" w:rsidP="008F1B5B">
      <w:pPr>
        <w:rPr>
          <w:sz w:val="24"/>
          <w:szCs w:val="24"/>
        </w:rPr>
      </w:pPr>
    </w:p>
    <w:p w:rsidR="004754A6" w:rsidRDefault="008F1B5B"/>
    <w:sectPr w:rsidR="004754A6" w:rsidSect="008F1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4"/>
    <w:rsid w:val="00382B74"/>
    <w:rsid w:val="008F1B5B"/>
    <w:rsid w:val="0097731F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2020-06-01T09:03:00Z</dcterms:created>
  <dcterms:modified xsi:type="dcterms:W3CDTF">2020-06-01T09:04:00Z</dcterms:modified>
</cp:coreProperties>
</file>