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8" w:rsidRDefault="003169E8" w:rsidP="003169E8">
      <w:pPr>
        <w:tabs>
          <w:tab w:val="left" w:pos="6960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Pictures\2020-05-3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31 8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9E8" w:rsidRPr="000968FD" w:rsidRDefault="003169E8" w:rsidP="003169E8">
      <w:pPr>
        <w:suppressAutoHyphens/>
        <w:ind w:firstLine="567"/>
        <w:jc w:val="both"/>
        <w:rPr>
          <w:b/>
          <w:bCs/>
          <w:lang w:eastAsia="ar-SA"/>
        </w:rPr>
      </w:pPr>
      <w:r w:rsidRPr="000968FD">
        <w:rPr>
          <w:b/>
          <w:bCs/>
          <w:lang w:eastAsia="ar-SA"/>
        </w:rPr>
        <w:lastRenderedPageBreak/>
        <w:t>Рабочая программа составлена на основании:</w:t>
      </w:r>
    </w:p>
    <w:p w:rsidR="003169E8" w:rsidRPr="000968FD" w:rsidRDefault="003169E8" w:rsidP="003169E8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142" w:firstLine="284"/>
        <w:contextualSpacing/>
      </w:pPr>
      <w:r w:rsidRPr="000968FD">
        <w:t>Закона Российской Федерации «Об образовании в Российской Федерации» от 29.12.2012 № 273(в редакции от 26.07.2019);</w:t>
      </w:r>
    </w:p>
    <w:p w:rsidR="003169E8" w:rsidRPr="000968FD" w:rsidRDefault="003169E8" w:rsidP="003169E8">
      <w:pPr>
        <w:numPr>
          <w:ilvl w:val="0"/>
          <w:numId w:val="6"/>
        </w:numPr>
        <w:tabs>
          <w:tab w:val="left" w:pos="284"/>
        </w:tabs>
        <w:suppressAutoHyphens/>
        <w:ind w:left="142" w:firstLine="284"/>
        <w:contextualSpacing/>
        <w:jc w:val="both"/>
      </w:pPr>
      <w:r w:rsidRPr="000968FD">
        <w:t xml:space="preserve"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3169E8" w:rsidRPr="000968FD" w:rsidRDefault="003169E8" w:rsidP="003169E8">
      <w:pPr>
        <w:numPr>
          <w:ilvl w:val="0"/>
          <w:numId w:val="6"/>
        </w:numPr>
        <w:suppressAutoHyphens/>
        <w:spacing w:after="200" w:line="276" w:lineRule="auto"/>
        <w:ind w:left="142" w:firstLine="284"/>
        <w:contextualSpacing/>
        <w:textAlignment w:val="baseline"/>
      </w:pPr>
      <w:r w:rsidRPr="000968FD">
        <w:t xml:space="preserve">Основная образовательная  программа  основного общего образования Муниципального автономного общеобразовательного учреждения </w:t>
      </w:r>
      <w:proofErr w:type="spellStart"/>
      <w:r w:rsidRPr="000968FD">
        <w:t>Бегишевская</w:t>
      </w:r>
      <w:proofErr w:type="spellEnd"/>
      <w:r w:rsidRPr="000968FD">
        <w:t xml:space="preserve"> средняя общеобразовательная школа </w:t>
      </w:r>
      <w:proofErr w:type="spellStart"/>
      <w:r w:rsidRPr="000968FD">
        <w:t>Вагайского</w:t>
      </w:r>
      <w:proofErr w:type="spellEnd"/>
      <w:r w:rsidRPr="000968FD">
        <w:t> района Тюменской области;  </w:t>
      </w:r>
    </w:p>
    <w:p w:rsidR="003169E8" w:rsidRPr="000968FD" w:rsidRDefault="003169E8" w:rsidP="003169E8">
      <w:pPr>
        <w:numPr>
          <w:ilvl w:val="0"/>
          <w:numId w:val="6"/>
        </w:numPr>
        <w:suppressAutoHyphens/>
        <w:spacing w:after="200" w:line="276" w:lineRule="auto"/>
        <w:ind w:left="142" w:firstLine="284"/>
        <w:contextualSpacing/>
        <w:textAlignment w:val="baseline"/>
      </w:pPr>
      <w:r w:rsidRPr="000968FD">
        <w:t xml:space="preserve"> Учебный план Муниципального автономного общеобразовательного учреждения </w:t>
      </w:r>
      <w:proofErr w:type="spellStart"/>
      <w:r w:rsidRPr="000968FD">
        <w:t>Бегишевская</w:t>
      </w:r>
      <w:proofErr w:type="spellEnd"/>
      <w:r w:rsidRPr="000968FD">
        <w:t xml:space="preserve"> средняя общеобразовательная школа </w:t>
      </w:r>
      <w:proofErr w:type="spellStart"/>
      <w:r w:rsidRPr="000968FD">
        <w:t>Вагайского</w:t>
      </w:r>
      <w:proofErr w:type="spellEnd"/>
      <w:r w:rsidRPr="000968FD">
        <w:t> района Тюменской области;  </w:t>
      </w:r>
    </w:p>
    <w:p w:rsidR="003169E8" w:rsidRPr="000968FD" w:rsidRDefault="003169E8" w:rsidP="003169E8">
      <w:pPr>
        <w:numPr>
          <w:ilvl w:val="0"/>
          <w:numId w:val="6"/>
        </w:numPr>
        <w:tabs>
          <w:tab w:val="left" w:pos="284"/>
        </w:tabs>
        <w:suppressAutoHyphens/>
        <w:ind w:left="142" w:firstLine="284"/>
        <w:contextualSpacing/>
        <w:jc w:val="both"/>
      </w:pPr>
      <w:r w:rsidRPr="000968FD">
        <w:t xml:space="preserve">Авторской программы для специальной (коррекционной) образовательной школы  </w:t>
      </w:r>
      <w:r w:rsidRPr="000968FD">
        <w:rPr>
          <w:lang w:val="en-US"/>
        </w:rPr>
        <w:t>VIII</w:t>
      </w:r>
      <w:r w:rsidRPr="000968FD">
        <w:t xml:space="preserve"> вида: Программа. 5-9 </w:t>
      </w:r>
      <w:proofErr w:type="spellStart"/>
      <w:r w:rsidRPr="000968FD">
        <w:t>кл</w:t>
      </w:r>
      <w:proofErr w:type="spellEnd"/>
      <w:r w:rsidRPr="000968FD">
        <w:t xml:space="preserve">.: В 2 сб./ Под ред. В.В. Воронковой – М: </w:t>
      </w:r>
      <w:proofErr w:type="spellStart"/>
      <w:r w:rsidRPr="000968FD">
        <w:t>Гуманит</w:t>
      </w:r>
      <w:proofErr w:type="spellEnd"/>
      <w:r w:rsidRPr="000968FD">
        <w:t xml:space="preserve">. изд. центр ВЛАДОС, 2001. </w:t>
      </w:r>
    </w:p>
    <w:p w:rsidR="003169E8" w:rsidRPr="000968FD" w:rsidRDefault="003169E8" w:rsidP="003169E8">
      <w:pPr>
        <w:suppressAutoHyphens/>
        <w:ind w:firstLine="567"/>
        <w:jc w:val="both"/>
        <w:rPr>
          <w:b/>
          <w:bCs/>
          <w:lang w:eastAsia="ar-SA"/>
        </w:rPr>
      </w:pPr>
    </w:p>
    <w:p w:rsidR="003169E8" w:rsidRDefault="003169E8" w:rsidP="003169E8">
      <w:pPr>
        <w:tabs>
          <w:tab w:val="left" w:pos="6960"/>
        </w:tabs>
        <w:jc w:val="both"/>
      </w:pPr>
      <w:r>
        <w:t xml:space="preserve">      6.Адаптированния р</w:t>
      </w:r>
      <w:r w:rsidRPr="00AA2486">
        <w:t xml:space="preserve">абочая программа по </w:t>
      </w:r>
      <w:r>
        <w:t>математике</w:t>
      </w:r>
      <w:r w:rsidRPr="00AA2486">
        <w:t xml:space="preserve"> составлена на основе «Программы специальных  (коррекционных) образовательных учреждений   VIII вида», 5-9 классы под редакцией В.В. Воронковой.- М.: Гуманитарный издательский центр ВЛАДОС. Сборник 1.Программа по </w:t>
      </w:r>
      <w:r>
        <w:t>математике</w:t>
      </w:r>
      <w:r w:rsidRPr="00AA2486">
        <w:t xml:space="preserve">, авторы: </w:t>
      </w:r>
      <w:proofErr w:type="spellStart"/>
      <w:r>
        <w:t>М.Н.Перова</w:t>
      </w:r>
      <w:proofErr w:type="spellEnd"/>
      <w:r>
        <w:t xml:space="preserve">, </w:t>
      </w:r>
      <w:proofErr w:type="spellStart"/>
      <w:r>
        <w:t>В.В.Экк</w:t>
      </w:r>
      <w:proofErr w:type="spellEnd"/>
      <w:r w:rsidRPr="00AA2486">
        <w:t>.</w:t>
      </w:r>
    </w:p>
    <w:p w:rsidR="003169E8" w:rsidRDefault="003169E8" w:rsidP="003169E8">
      <w:pPr>
        <w:numPr>
          <w:ilvl w:val="0"/>
          <w:numId w:val="3"/>
        </w:numPr>
        <w:jc w:val="both"/>
      </w:pPr>
      <w:proofErr w:type="gramStart"/>
      <w:r>
        <w:t>Эк</w:t>
      </w:r>
      <w:proofErr w:type="gramEnd"/>
      <w:r>
        <w:t xml:space="preserve"> В.В. </w:t>
      </w:r>
      <w:r w:rsidRPr="009C0D4B">
        <w:t>Математика</w:t>
      </w:r>
      <w:r>
        <w:t xml:space="preserve"> 8 класс</w:t>
      </w:r>
      <w:r w:rsidRPr="009C0D4B">
        <w:t xml:space="preserve">. Учебник для </w:t>
      </w:r>
      <w:r>
        <w:t xml:space="preserve">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</w:t>
      </w:r>
      <w:r w:rsidRPr="009C0D4B">
        <w:t xml:space="preserve">М., </w:t>
      </w:r>
      <w:r>
        <w:t>Просвещение</w:t>
      </w:r>
      <w:r w:rsidRPr="009C0D4B">
        <w:t>, 20</w:t>
      </w:r>
      <w:r>
        <w:t>12. – с. 271.</w:t>
      </w:r>
    </w:p>
    <w:p w:rsidR="003169E8" w:rsidRPr="00FA201B" w:rsidRDefault="003169E8" w:rsidP="003169E8">
      <w:pPr>
        <w:numPr>
          <w:ilvl w:val="0"/>
          <w:numId w:val="3"/>
        </w:numPr>
        <w:jc w:val="both"/>
      </w:pPr>
      <w:proofErr w:type="spellStart"/>
      <w:r>
        <w:t>Алышева</w:t>
      </w:r>
      <w:proofErr w:type="spellEnd"/>
      <w:r>
        <w:t xml:space="preserve"> Т.В. Математика 8 класс. Рабочая тетрадь. Пособие для учащихся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вида. </w:t>
      </w:r>
      <w:r w:rsidRPr="009C0D4B">
        <w:t xml:space="preserve">М., </w:t>
      </w:r>
      <w:r>
        <w:t>Просвещение</w:t>
      </w:r>
      <w:r w:rsidRPr="009C0D4B">
        <w:t>, 20</w:t>
      </w:r>
      <w:r>
        <w:t>08. – с. 159.</w:t>
      </w:r>
    </w:p>
    <w:p w:rsidR="003169E8" w:rsidRDefault="003169E8" w:rsidP="003169E8">
      <w:pPr>
        <w:tabs>
          <w:tab w:val="left" w:pos="6960"/>
        </w:tabs>
        <w:jc w:val="both"/>
      </w:pPr>
    </w:p>
    <w:p w:rsidR="003169E8" w:rsidRPr="00793EF8" w:rsidRDefault="003169E8" w:rsidP="003169E8">
      <w:pPr>
        <w:jc w:val="both"/>
        <w:outlineLvl w:val="0"/>
      </w:pPr>
      <w:r w:rsidRPr="00793EF8">
        <w:t xml:space="preserve">На обучение </w:t>
      </w:r>
      <w:r>
        <w:t xml:space="preserve">математике </w:t>
      </w:r>
      <w:r w:rsidRPr="00793EF8">
        <w:t xml:space="preserve">в 8 классе отводится </w:t>
      </w:r>
      <w:r w:rsidRPr="000B1E62">
        <w:rPr>
          <w:b/>
        </w:rPr>
        <w:t>170 часов (34 учебные недели, 5 часов в неделю).</w:t>
      </w:r>
    </w:p>
    <w:p w:rsidR="003169E8" w:rsidRPr="006C6051" w:rsidRDefault="003169E8" w:rsidP="003169E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486">
        <w:rPr>
          <w:rStyle w:val="c3"/>
          <w:color w:val="000000"/>
        </w:rPr>
        <w:t> </w:t>
      </w:r>
    </w:p>
    <w:p w:rsidR="003169E8" w:rsidRPr="000968FD" w:rsidRDefault="003169E8" w:rsidP="003169E8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3169E8" w:rsidRDefault="003169E8" w:rsidP="003169E8">
      <w:pPr>
        <w:ind w:firstLine="708"/>
        <w:jc w:val="both"/>
      </w:pPr>
      <w:r w:rsidRPr="0069544C">
        <w:rPr>
          <w:b/>
          <w:u w:val="single"/>
        </w:rPr>
        <w:t>Цели</w:t>
      </w:r>
      <w:r>
        <w:t xml:space="preserve"> коррекционной работы с учащимися:</w:t>
      </w:r>
    </w:p>
    <w:p w:rsidR="003169E8" w:rsidRDefault="003169E8" w:rsidP="003169E8">
      <w:pPr>
        <w:numPr>
          <w:ilvl w:val="0"/>
          <w:numId w:val="2"/>
        </w:numPr>
        <w:jc w:val="both"/>
      </w:pPr>
      <w:r>
        <w:t xml:space="preserve">углубление и обобщение их социокультурного опыта на основе содержания предметных областей, </w:t>
      </w:r>
    </w:p>
    <w:p w:rsidR="003169E8" w:rsidRDefault="003169E8" w:rsidP="003169E8">
      <w:pPr>
        <w:numPr>
          <w:ilvl w:val="0"/>
          <w:numId w:val="2"/>
        </w:numPr>
        <w:jc w:val="both"/>
      </w:pPr>
      <w:r>
        <w:t>развитие навыков самостоятельной учебной деятельности с учетом интеллектуальных возможностей обучающихся,</w:t>
      </w:r>
    </w:p>
    <w:p w:rsidR="003169E8" w:rsidRPr="006F0657" w:rsidRDefault="003169E8" w:rsidP="003169E8">
      <w:pPr>
        <w:numPr>
          <w:ilvl w:val="0"/>
          <w:numId w:val="2"/>
        </w:numPr>
      </w:pPr>
      <w:r w:rsidRPr="006F0657">
        <w:t xml:space="preserve">повышение уровня общего развития </w:t>
      </w:r>
      <w:proofErr w:type="gramStart"/>
      <w:r>
        <w:t>об</w:t>
      </w:r>
      <w:r w:rsidRPr="006F0657">
        <w:t>уча</w:t>
      </w:r>
      <w:r>
        <w:t>ю</w:t>
      </w:r>
      <w:r w:rsidRPr="006F0657">
        <w:t>щихся</w:t>
      </w:r>
      <w:proofErr w:type="gramEnd"/>
      <w:r w:rsidRPr="006F0657">
        <w:t xml:space="preserve">, </w:t>
      </w:r>
    </w:p>
    <w:p w:rsidR="003169E8" w:rsidRPr="006F0657" w:rsidRDefault="003169E8" w:rsidP="003169E8">
      <w:pPr>
        <w:numPr>
          <w:ilvl w:val="0"/>
          <w:numId w:val="2"/>
        </w:numPr>
      </w:pPr>
      <w:r w:rsidRPr="006F0657">
        <w:t xml:space="preserve">восполнение пробелов предшествующего развития и обучения, </w:t>
      </w:r>
    </w:p>
    <w:p w:rsidR="003169E8" w:rsidRPr="006F0657" w:rsidRDefault="003169E8" w:rsidP="003169E8">
      <w:pPr>
        <w:numPr>
          <w:ilvl w:val="0"/>
          <w:numId w:val="2"/>
        </w:numPr>
      </w:pPr>
      <w:r w:rsidRPr="006F0657">
        <w:t xml:space="preserve">индивидуальная работа по формированию недостаточно освоенных учебных умений и навыков, </w:t>
      </w:r>
    </w:p>
    <w:p w:rsidR="003169E8" w:rsidRPr="006F0657" w:rsidRDefault="003169E8" w:rsidP="003169E8">
      <w:pPr>
        <w:numPr>
          <w:ilvl w:val="0"/>
          <w:numId w:val="2"/>
        </w:numPr>
      </w:pPr>
      <w:r w:rsidRPr="006F0657">
        <w:t xml:space="preserve">коррекция отклонений в развитии познавательной сферы и речи, </w:t>
      </w:r>
    </w:p>
    <w:p w:rsidR="003169E8" w:rsidRPr="006F0657" w:rsidRDefault="003169E8" w:rsidP="003169E8">
      <w:pPr>
        <w:numPr>
          <w:ilvl w:val="0"/>
          <w:numId w:val="2"/>
        </w:numPr>
      </w:pPr>
      <w:r w:rsidRPr="006F0657">
        <w:t>направленная подготовка к восприятию нового учебного материала.</w:t>
      </w:r>
    </w:p>
    <w:p w:rsidR="003169E8" w:rsidRDefault="003169E8" w:rsidP="003169E8">
      <w:pPr>
        <w:ind w:firstLine="708"/>
        <w:jc w:val="both"/>
      </w:pPr>
      <w:r>
        <w:t xml:space="preserve">Исходя из </w:t>
      </w:r>
      <w:r w:rsidRPr="00D46966">
        <w:t>целей</w:t>
      </w:r>
      <w:r>
        <w:t xml:space="preserve"> специальной (коррекционной) образовательной школы VIII</w:t>
      </w:r>
      <w:r>
        <w:rPr>
          <w:rStyle w:val="a3"/>
        </w:rPr>
        <w:t>  </w:t>
      </w:r>
      <w:r>
        <w:t xml:space="preserve">вида, математика решает следующие </w:t>
      </w:r>
      <w:r w:rsidRPr="00D46966">
        <w:rPr>
          <w:b/>
          <w:u w:val="single"/>
        </w:rPr>
        <w:t>задачи</w:t>
      </w:r>
      <w:r>
        <w:t>:</w:t>
      </w:r>
    </w:p>
    <w:p w:rsidR="003169E8" w:rsidRDefault="003169E8" w:rsidP="003169E8">
      <w:pPr>
        <w:numPr>
          <w:ilvl w:val="0"/>
          <w:numId w:val="1"/>
        </w:numPr>
        <w:jc w:val="both"/>
      </w:pPr>
      <w:r>
        <w:lastRenderedPageBreak/>
        <w:t xml:space="preserve">формирование доступных </w:t>
      </w:r>
      <w:proofErr w:type="gramStart"/>
      <w:r>
        <w:t>обучающимся</w:t>
      </w:r>
      <w:proofErr w:type="gramEnd"/>
      <w: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3169E8" w:rsidRDefault="003169E8" w:rsidP="003169E8">
      <w:pPr>
        <w:numPr>
          <w:ilvl w:val="0"/>
          <w:numId w:val="1"/>
        </w:numPr>
        <w:jc w:val="both"/>
      </w:pPr>
      <w: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3169E8" w:rsidRDefault="003169E8" w:rsidP="003169E8">
      <w:pPr>
        <w:numPr>
          <w:ilvl w:val="0"/>
          <w:numId w:val="1"/>
        </w:numPr>
        <w:jc w:val="both"/>
      </w:pPr>
      <w: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3169E8" w:rsidRDefault="003169E8" w:rsidP="003169E8">
      <w:pPr>
        <w:ind w:firstLine="708"/>
        <w:jc w:val="both"/>
      </w:pPr>
      <w:r>
        <w:t xml:space="preserve">Распределение математического материала представлено концентрически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t>практико-теоретическому</w:t>
      </w:r>
      <w:proofErr w:type="gramEnd"/>
      <w:r>
        <w:t xml:space="preserve"> в старших. Повторение изученного материала сочетается с постоянной пропедевтикой новых знаний.</w:t>
      </w:r>
      <w:r>
        <w:rPr>
          <w:b/>
          <w:u w:val="single"/>
        </w:rPr>
        <w:t xml:space="preserve"> </w:t>
      </w:r>
    </w:p>
    <w:p w:rsidR="003169E8" w:rsidRPr="00DA60AA" w:rsidRDefault="003169E8" w:rsidP="003169E8">
      <w:pPr>
        <w:ind w:firstLine="708"/>
        <w:jc w:val="both"/>
      </w:pPr>
      <w:r>
        <w:t xml:space="preserve">При отборе математического материала учитывались разные возможности 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 Математический материал усваивается </w:t>
      </w:r>
      <w:proofErr w:type="gramStart"/>
      <w:r>
        <w:t>обучающимися</w:t>
      </w:r>
      <w:proofErr w:type="gramEnd"/>
      <w:r>
        <w:t xml:space="preserve"> на различном уровне, т. е. программа предусматривает необходимость дифференцированного подхода к учащимся в обучении.</w:t>
      </w:r>
      <w:r w:rsidRPr="00F94F40">
        <w:t xml:space="preserve"> </w:t>
      </w:r>
      <w:r>
        <w:t xml:space="preserve">В программе 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t>К</w:t>
      </w:r>
      <w:r w:rsidRPr="00DA60AA">
        <w:t xml:space="preserve">оррекционная работа с </w:t>
      </w:r>
      <w:r>
        <w:t>обучающимися</w:t>
      </w:r>
      <w:r w:rsidRPr="00DA60AA">
        <w:t xml:space="preserve">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</w:t>
      </w:r>
      <w:r>
        <w:t>обучающихся</w:t>
      </w:r>
      <w:r w:rsidRPr="00DA60AA">
        <w:t>.</w:t>
      </w:r>
      <w:proofErr w:type="gramEnd"/>
    </w:p>
    <w:p w:rsidR="003169E8" w:rsidRPr="00317A2F" w:rsidRDefault="003169E8" w:rsidP="003169E8">
      <w:pPr>
        <w:ind w:firstLine="708"/>
        <w:jc w:val="both"/>
      </w:pPr>
      <w: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t>межпредметные</w:t>
      </w:r>
      <w:proofErr w:type="spellEnd"/>
      <w: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3169E8" w:rsidRPr="0008054E" w:rsidRDefault="003169E8" w:rsidP="003169E8">
      <w:r w:rsidRPr="0008054E">
        <w:t>При изучении обыкновенных дробей с учащимися организуется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3169E8" w:rsidRPr="00453F1A" w:rsidRDefault="003169E8" w:rsidP="003169E8">
      <w:pPr>
        <w:rPr>
          <w:b/>
        </w:rPr>
      </w:pPr>
      <w:r w:rsidRPr="0008054E">
        <w:t>Для решения примеров на сложение и вычитание обыкновен</w:t>
      </w:r>
      <w:r w:rsidRPr="0008054E">
        <w:softHyphen/>
        <w:t xml:space="preserve">ных дробей берутся дроби с небольшими </w:t>
      </w:r>
      <w:r>
        <w:t xml:space="preserve">  одинаковыми  </w:t>
      </w:r>
      <w:r w:rsidRPr="0008054E">
        <w:t>знаменателями.</w:t>
      </w:r>
      <w:r>
        <w:t xml:space="preserve">  </w:t>
      </w:r>
      <w:r w:rsidRPr="00453F1A">
        <w:rPr>
          <w:b/>
        </w:rPr>
        <w:t>Для данного контингента учащихся тема «Десятичные дроби» исключена из программы, т.к. они её не усваивают.</w:t>
      </w:r>
    </w:p>
    <w:p w:rsidR="003169E8" w:rsidRPr="0008054E" w:rsidRDefault="003169E8" w:rsidP="003169E8">
      <w:r w:rsidRPr="0008054E">
        <w:t>На решение арифметических задач отводится не ме</w:t>
      </w:r>
      <w:r w:rsidRPr="0008054E">
        <w:softHyphen/>
        <w:t>нее половины учебного времени, уделяется большое внимание само</w:t>
      </w:r>
      <w:r w:rsidRPr="0008054E">
        <w:softHyphen/>
        <w:t>стоятельной работе, осуществляя при этом дифференцированный и индивидуальный подход.</w:t>
      </w:r>
    </w:p>
    <w:p w:rsidR="003169E8" w:rsidRPr="0008054E" w:rsidRDefault="003169E8" w:rsidP="003169E8">
      <w:r w:rsidRPr="0008054E">
        <w:t>В данной рабочей учебной программе указаны</w:t>
      </w:r>
      <w:r>
        <w:t xml:space="preserve"> виды арифметических задач для 8 класса. В 8</w:t>
      </w:r>
      <w:r w:rsidRPr="0008054E">
        <w:t xml:space="preserve"> классе  решаются также все виды за</w:t>
      </w:r>
      <w:r w:rsidRPr="0008054E">
        <w:softHyphen/>
        <w:t>дач, указанные в программе предшествующих лет обучения.</w:t>
      </w:r>
    </w:p>
    <w:p w:rsidR="003169E8" w:rsidRPr="0008054E" w:rsidRDefault="003169E8" w:rsidP="003169E8">
      <w:r w:rsidRPr="0008054E">
        <w:t>Наряду с решением готовых текстовых арифметических задач учащиеся учатся преобразованию и составлению задач, т. е. творческой работе над ней. Самостоятельное составление и преоб</w:t>
      </w:r>
      <w:r w:rsidRPr="0008054E">
        <w:softHyphen/>
        <w:t>разование задач помогает усвоению структурных ее компонентов и общих приемов работы над задачей.</w:t>
      </w:r>
    </w:p>
    <w:p w:rsidR="003169E8" w:rsidRPr="0008054E" w:rsidRDefault="003169E8" w:rsidP="003169E8">
      <w:r w:rsidRPr="0008054E">
        <w:lastRenderedPageBreak/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Оп</w:t>
      </w:r>
      <w:r w:rsidRPr="0008054E">
        <w:softHyphen/>
        <w:t>ределять форму реальных предметов. Они знакомятся со свойства</w:t>
      </w:r>
      <w:r w:rsidRPr="0008054E"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08054E">
        <w:softHyphen/>
        <w:t>го и вычислительного характера.</w:t>
      </w:r>
    </w:p>
    <w:p w:rsidR="003169E8" w:rsidRPr="0008054E" w:rsidRDefault="003169E8" w:rsidP="003169E8">
      <w:r w:rsidRPr="0008054E">
        <w:t xml:space="preserve">В </w:t>
      </w:r>
      <w:r>
        <w:t>8</w:t>
      </w:r>
      <w:r w:rsidRPr="0008054E">
        <w:t xml:space="preserve"> классе  из числа уроков математики выделя</w:t>
      </w:r>
      <w:r w:rsidRPr="0008054E">
        <w:softHyphen/>
        <w:t>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</w:t>
      </w:r>
      <w:r w:rsidRPr="0008054E">
        <w:softHyphen/>
        <w:t>мание при этом уделяется практическим упражнениям в измерении, черчении, моделировании. Осуществляется тесная связь этих уроков с трудовым обучением и жизнью, с другими учебными предметами.</w:t>
      </w:r>
    </w:p>
    <w:p w:rsidR="003169E8" w:rsidRPr="00317A2F" w:rsidRDefault="003169E8" w:rsidP="003169E8">
      <w:pPr>
        <w:jc w:val="center"/>
        <w:outlineLvl w:val="0"/>
        <w:rPr>
          <w:b/>
        </w:rPr>
      </w:pPr>
      <w:r w:rsidRPr="00F67B11">
        <w:rPr>
          <w:b/>
        </w:rPr>
        <w:t>Т</w:t>
      </w:r>
      <w:r>
        <w:rPr>
          <w:b/>
        </w:rPr>
        <w:t>ребования к уровню подготовки  уча</w:t>
      </w:r>
      <w:r w:rsidRPr="00F67B11">
        <w:rPr>
          <w:b/>
        </w:rPr>
        <w:t>щихся</w:t>
      </w:r>
    </w:p>
    <w:p w:rsidR="003169E8" w:rsidRDefault="003169E8" w:rsidP="003169E8">
      <w:pPr>
        <w:ind w:firstLine="708"/>
        <w:jc w:val="both"/>
      </w:pPr>
      <w:r w:rsidRPr="00192A22">
        <w:t xml:space="preserve">В результате изучения математики </w:t>
      </w:r>
      <w:r>
        <w:t>8</w:t>
      </w:r>
      <w:r w:rsidRPr="00192A22">
        <w:t xml:space="preserve"> класса </w:t>
      </w:r>
      <w:r>
        <w:t>обучающийся</w:t>
      </w:r>
      <w:r w:rsidRPr="00192A22">
        <w:t xml:space="preserve"> должен</w:t>
      </w:r>
      <w:r>
        <w:t>:</w:t>
      </w:r>
    </w:p>
    <w:p w:rsidR="003169E8" w:rsidRPr="00DE4E31" w:rsidRDefault="003169E8" w:rsidP="003169E8">
      <w:pPr>
        <w:rPr>
          <w:b/>
          <w:i/>
        </w:rPr>
      </w:pPr>
      <w:r w:rsidRPr="00DE4E31">
        <w:rPr>
          <w:b/>
          <w:i/>
        </w:rPr>
        <w:t>знать: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название геометрических тел и их элементов;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единицы измерения площадей земельных участков, их соотношения;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шкалу и цену деления медицинского термометра;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формулу длины окружности, число p и его значении;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формулы площади геометрических фигур и единицах измерения площади;</w:t>
      </w:r>
    </w:p>
    <w:p w:rsidR="003169E8" w:rsidRPr="00DE4E31" w:rsidRDefault="003169E8" w:rsidP="003169E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 xml:space="preserve">виды геометрических </w:t>
      </w:r>
      <w:proofErr w:type="gramStart"/>
      <w:r w:rsidRPr="00DE4E31">
        <w:rPr>
          <w:rFonts w:ascii="Times New Roman" w:hAnsi="Times New Roman"/>
          <w:sz w:val="24"/>
          <w:szCs w:val="24"/>
        </w:rPr>
        <w:t>телах</w:t>
      </w:r>
      <w:proofErr w:type="gramEnd"/>
      <w:r w:rsidRPr="00DE4E31">
        <w:rPr>
          <w:rFonts w:ascii="Times New Roman" w:hAnsi="Times New Roman"/>
          <w:sz w:val="24"/>
          <w:szCs w:val="24"/>
        </w:rPr>
        <w:t>: прямоугольный параллелепипед, куб, цилиндр, их элементы и свойства, высоту.</w:t>
      </w:r>
    </w:p>
    <w:p w:rsidR="003169E8" w:rsidRDefault="003169E8" w:rsidP="003169E8">
      <w:pPr>
        <w:rPr>
          <w:b/>
          <w:i/>
        </w:rPr>
      </w:pPr>
      <w:r w:rsidRPr="009903D8">
        <w:rPr>
          <w:b/>
          <w:bCs/>
        </w:rPr>
        <w:t>уметь:</w:t>
      </w:r>
      <w:r>
        <w:t>      </w:t>
      </w:r>
    </w:p>
    <w:p w:rsidR="003169E8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образовывать, читать, записывать (в том числе на микрокалькуляторе), сравнивать числа в пределах 1 000</w:t>
      </w:r>
      <w:r>
        <w:rPr>
          <w:rFonts w:ascii="Times New Roman" w:hAnsi="Times New Roman"/>
          <w:sz w:val="24"/>
          <w:szCs w:val="24"/>
        </w:rPr>
        <w:t> </w:t>
      </w:r>
      <w:r w:rsidRPr="00DE4E31">
        <w:rPr>
          <w:rFonts w:ascii="Times New Roman" w:hAnsi="Times New Roman"/>
          <w:sz w:val="24"/>
          <w:szCs w:val="24"/>
        </w:rPr>
        <w:t>000;</w:t>
      </w:r>
    </w:p>
    <w:p w:rsidR="003169E8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раскладывать изученные числа на разрядные слагаемые;</w:t>
      </w:r>
    </w:p>
    <w:p w:rsidR="003169E8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округлять многозначные числа до наивысших разрядных единиц;</w:t>
      </w:r>
    </w:p>
    <w:p w:rsidR="003169E8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определять температуру тела человека с помощью медицинского термометра;</w:t>
      </w:r>
    </w:p>
    <w:p w:rsidR="003169E8" w:rsidRPr="00DE4E31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складывать, вычитать, умножать и делить целые числа до 1 000 000 и числа, полученные при измерении, на однозначное число,  на двузначное число (несложные случаи), на 10, 100, 1000, на круглые десятки сотни, тысячи;</w:t>
      </w:r>
    </w:p>
    <w:p w:rsidR="003169E8" w:rsidRPr="00A378A2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выполнять четыре арифметических действия с целыми числами в пределах 1 000 000 и их проверку с использованием микрокалькулятора;</w:t>
      </w:r>
    </w:p>
    <w:p w:rsidR="003169E8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 решать задачи на нахождение на вычисление периметра многоугольника, площади прямоугольника (квадрата);</w:t>
      </w:r>
    </w:p>
    <w:p w:rsidR="003169E8" w:rsidRPr="00DE4E31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3169E8" w:rsidRPr="00DE4E31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3169E8" w:rsidRPr="00DE4E31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строить симметричные фигуры  относительно оси и центра симметрии;</w:t>
      </w:r>
    </w:p>
    <w:p w:rsidR="003169E8" w:rsidRPr="00DE4E31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3169E8" w:rsidRPr="0055089C" w:rsidRDefault="003169E8" w:rsidP="003169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4E31">
        <w:rPr>
          <w:rFonts w:ascii="Times New Roman" w:hAnsi="Times New Roman"/>
          <w:sz w:val="24"/>
          <w:szCs w:val="24"/>
        </w:rPr>
        <w:t>вычислять площадь боковой и полной поверхностей куба, прямоугольного параллелепипеда.</w:t>
      </w:r>
    </w:p>
    <w:p w:rsidR="003169E8" w:rsidRDefault="003169E8" w:rsidP="003169E8">
      <w:pPr>
        <w:rPr>
          <w:b/>
          <w:sz w:val="28"/>
          <w:szCs w:val="28"/>
        </w:rPr>
      </w:pPr>
    </w:p>
    <w:p w:rsidR="003169E8" w:rsidRDefault="003169E8" w:rsidP="003169E8">
      <w:pPr>
        <w:jc w:val="both"/>
        <w:rPr>
          <w:b/>
          <w:sz w:val="28"/>
          <w:szCs w:val="28"/>
        </w:rPr>
      </w:pPr>
    </w:p>
    <w:p w:rsidR="003169E8" w:rsidRPr="00CC7BEE" w:rsidRDefault="003169E8" w:rsidP="003169E8">
      <w:pPr>
        <w:jc w:val="center"/>
        <w:outlineLvl w:val="0"/>
        <w:rPr>
          <w:b/>
        </w:rPr>
      </w:pPr>
      <w:r>
        <w:rPr>
          <w:b/>
        </w:rPr>
        <w:t xml:space="preserve">Контроль уровня </w:t>
      </w:r>
      <w:proofErr w:type="spellStart"/>
      <w:r>
        <w:rPr>
          <w:b/>
        </w:rPr>
        <w:t>обученности</w:t>
      </w:r>
      <w:proofErr w:type="spellEnd"/>
    </w:p>
    <w:p w:rsidR="003169E8" w:rsidRDefault="003169E8" w:rsidP="003169E8">
      <w:pPr>
        <w:ind w:firstLine="708"/>
        <w:jc w:val="both"/>
      </w:pPr>
      <w:r>
        <w:t xml:space="preserve">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работ. Знания учащихся, оцениваются в соответствии с ее содержанием, а перевод в следующий класс осуществляется на основе аттестации по   </w:t>
      </w:r>
      <w:proofErr w:type="spellStart"/>
      <w:proofErr w:type="gramStart"/>
      <w:r>
        <w:t>по</w:t>
      </w:r>
      <w:proofErr w:type="spellEnd"/>
      <w:proofErr w:type="gramEnd"/>
      <w:r>
        <w:t xml:space="preserve"> итогам учебных достижений</w:t>
      </w:r>
    </w:p>
    <w:p w:rsidR="003169E8" w:rsidRDefault="003169E8" w:rsidP="003169E8">
      <w:pPr>
        <w:rPr>
          <w:b/>
        </w:rPr>
      </w:pPr>
    </w:p>
    <w:p w:rsidR="003169E8" w:rsidRDefault="003169E8" w:rsidP="003169E8">
      <w:pPr>
        <w:jc w:val="center"/>
        <w:rPr>
          <w:b/>
          <w:sz w:val="28"/>
          <w:szCs w:val="28"/>
        </w:rPr>
      </w:pPr>
    </w:p>
    <w:p w:rsidR="003169E8" w:rsidRDefault="003169E8" w:rsidP="003169E8">
      <w:pPr>
        <w:rPr>
          <w:b/>
          <w:sz w:val="28"/>
          <w:szCs w:val="28"/>
        </w:rPr>
      </w:pPr>
    </w:p>
    <w:p w:rsidR="003169E8" w:rsidRPr="003169E8" w:rsidRDefault="003169E8" w:rsidP="003169E8">
      <w:pPr>
        <w:jc w:val="center"/>
        <w:outlineLvl w:val="0"/>
        <w:rPr>
          <w:b/>
          <w:sz w:val="28"/>
          <w:szCs w:val="28"/>
        </w:rPr>
      </w:pPr>
    </w:p>
    <w:p w:rsidR="007645BD" w:rsidRDefault="007645BD"/>
    <w:sectPr w:rsidR="007645BD" w:rsidSect="00316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0DE"/>
    <w:multiLevelType w:val="hybridMultilevel"/>
    <w:tmpl w:val="D776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F28BC"/>
    <w:multiLevelType w:val="hybridMultilevel"/>
    <w:tmpl w:val="E38C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7A49"/>
    <w:multiLevelType w:val="hybridMultilevel"/>
    <w:tmpl w:val="41384C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48A0587"/>
    <w:multiLevelType w:val="hybridMultilevel"/>
    <w:tmpl w:val="6B7862FC"/>
    <w:lvl w:ilvl="0" w:tplc="A5B8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D6DD6"/>
    <w:multiLevelType w:val="hybridMultilevel"/>
    <w:tmpl w:val="E3C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0DB2"/>
    <w:multiLevelType w:val="hybridMultilevel"/>
    <w:tmpl w:val="4FD04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5"/>
    <w:rsid w:val="003169E8"/>
    <w:rsid w:val="007645BD"/>
    <w:rsid w:val="00E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69E8"/>
    <w:rPr>
      <w:i/>
      <w:iCs/>
    </w:rPr>
  </w:style>
  <w:style w:type="paragraph" w:styleId="a4">
    <w:name w:val="List Paragraph"/>
    <w:basedOn w:val="a"/>
    <w:qFormat/>
    <w:rsid w:val="00316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5">
    <w:name w:val="c15"/>
    <w:basedOn w:val="a"/>
    <w:uiPriority w:val="99"/>
    <w:rsid w:val="003169E8"/>
    <w:pPr>
      <w:spacing w:before="100" w:beforeAutospacing="1" w:after="100" w:afterAutospacing="1"/>
    </w:pPr>
  </w:style>
  <w:style w:type="character" w:customStyle="1" w:styleId="c3">
    <w:name w:val="c3"/>
    <w:basedOn w:val="a0"/>
    <w:rsid w:val="003169E8"/>
  </w:style>
  <w:style w:type="paragraph" w:styleId="a5">
    <w:name w:val="Balloon Text"/>
    <w:basedOn w:val="a"/>
    <w:link w:val="a6"/>
    <w:uiPriority w:val="99"/>
    <w:semiHidden/>
    <w:unhideWhenUsed/>
    <w:rsid w:val="00316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69E8"/>
    <w:rPr>
      <w:i/>
      <w:iCs/>
    </w:rPr>
  </w:style>
  <w:style w:type="paragraph" w:styleId="a4">
    <w:name w:val="List Paragraph"/>
    <w:basedOn w:val="a"/>
    <w:qFormat/>
    <w:rsid w:val="00316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5">
    <w:name w:val="c15"/>
    <w:basedOn w:val="a"/>
    <w:uiPriority w:val="99"/>
    <w:rsid w:val="003169E8"/>
    <w:pPr>
      <w:spacing w:before="100" w:beforeAutospacing="1" w:after="100" w:afterAutospacing="1"/>
    </w:pPr>
  </w:style>
  <w:style w:type="character" w:customStyle="1" w:styleId="c3">
    <w:name w:val="c3"/>
    <w:basedOn w:val="a0"/>
    <w:rsid w:val="003169E8"/>
  </w:style>
  <w:style w:type="paragraph" w:styleId="a5">
    <w:name w:val="Balloon Text"/>
    <w:basedOn w:val="a"/>
    <w:link w:val="a6"/>
    <w:uiPriority w:val="99"/>
    <w:semiHidden/>
    <w:unhideWhenUsed/>
    <w:rsid w:val="00316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2020-05-31T05:31:00Z</dcterms:created>
  <dcterms:modified xsi:type="dcterms:W3CDTF">2020-05-31T05:32:00Z</dcterms:modified>
</cp:coreProperties>
</file>