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4" w:rsidRPr="00697B9B" w:rsidRDefault="00311742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0" cy="6788123"/>
            <wp:effectExtent l="0" t="0" r="0" b="0"/>
            <wp:docPr id="1" name="Рисунок 1" descr="C:\Users\КЦ\Desktop\рабочие программы19-20\Скан_20200529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Скан_20200529 (18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7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3E5" w:rsidRPr="00697B9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B0CF4" w:rsidRPr="00697B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B9B" w:rsidRPr="00697B9B" w:rsidRDefault="00697B9B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 w:rsidR="00107C6A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 w:rsidR="00A17E80"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</w:t>
      </w:r>
      <w:proofErr w:type="gramStart"/>
      <w:r w:rsidRPr="00706353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706353">
        <w:rPr>
          <w:rFonts w:ascii="Times New Roman" w:hAnsi="Times New Roman" w:cs="Times New Roman"/>
          <w:sz w:val="24"/>
          <w:szCs w:val="24"/>
        </w:rPr>
        <w:t xml:space="preserve"> в обычном», устанавливать неочевидные связи между предметами, явлениями, действиями, отгадывая или сочиняя загадку.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C35E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C35E5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  <w:proofErr w:type="gramEnd"/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аргументированно формулируя свое отношение к </w:t>
      </w:r>
      <w:proofErr w:type="gramStart"/>
      <w:r w:rsidRPr="0070635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06353">
        <w:rPr>
          <w:rFonts w:ascii="Times New Roman" w:hAnsi="Times New Roman" w:cs="Times New Roman"/>
          <w:sz w:val="24"/>
          <w:szCs w:val="24"/>
        </w:rPr>
        <w:t>,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353" w:rsidRDefault="00706353" w:rsidP="0070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B40B38" w:rsidRPr="00697B9B" w:rsidRDefault="003220F1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Мунаджат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Мирзы.</w:t>
      </w:r>
    </w:p>
    <w:p w:rsidR="00AB0CF4" w:rsidRPr="00697B9B" w:rsidRDefault="003220F1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18 века</w:t>
      </w:r>
      <w:r w:rsidR="00AB0CF4"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История литературы XVIII века.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Карими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"Дочь мурзы Фатима". Ф. Тарханова "Я человек XIX века".</w:t>
      </w:r>
    </w:p>
    <w:p w:rsidR="00AB0CF4" w:rsidRPr="00697B9B" w:rsidRDefault="003220F1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Татарская литература 20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. Стихи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укая. Наследие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</w:t>
      </w:r>
      <w:r w:rsidR="007F683B">
        <w:rPr>
          <w:rFonts w:ascii="Times New Roman" w:hAnsi="Times New Roman" w:cs="Times New Roman"/>
          <w:sz w:val="24"/>
          <w:szCs w:val="24"/>
        </w:rPr>
        <w:t xml:space="preserve">орчество Г. Ибрагимова.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Расска</w:t>
      </w:r>
      <w:proofErr w:type="gramStart"/>
      <w:r w:rsidR="007F683B">
        <w:rPr>
          <w:rFonts w:ascii="Times New Roman" w:hAnsi="Times New Roman" w:cs="Times New Roman"/>
          <w:sz w:val="24"/>
          <w:szCs w:val="24"/>
        </w:rPr>
        <w:t>з</w:t>
      </w: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Валиева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</w:t>
      </w:r>
      <w:r w:rsidR="007F683B">
        <w:rPr>
          <w:rFonts w:ascii="Times New Roman" w:hAnsi="Times New Roman" w:cs="Times New Roman"/>
          <w:sz w:val="24"/>
          <w:szCs w:val="24"/>
        </w:rPr>
        <w:t xml:space="preserve">тво М.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="007F683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="007F683B">
        <w:rPr>
          <w:rFonts w:ascii="Times New Roman" w:hAnsi="Times New Roman" w:cs="Times New Roman"/>
          <w:sz w:val="24"/>
          <w:szCs w:val="24"/>
        </w:rPr>
        <w:t xml:space="preserve"> "В стране</w:t>
      </w:r>
      <w:r w:rsidRPr="00697B9B">
        <w:rPr>
          <w:rFonts w:ascii="Times New Roman" w:hAnsi="Times New Roman" w:cs="Times New Roman"/>
          <w:sz w:val="24"/>
          <w:szCs w:val="24"/>
        </w:rPr>
        <w:t xml:space="preserve"> берёз".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7F683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из трилогии "Счастье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 несчастных".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3220F1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Драматургия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. Жизнь и творчество М.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AB0CF4" w:rsidRPr="00697B9B" w:rsidRDefault="003220F1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20 в</w:t>
      </w:r>
      <w:r w:rsidR="007F683B">
        <w:rPr>
          <w:rFonts w:ascii="Times New Roman" w:hAnsi="Times New Roman" w:cs="Times New Roman"/>
          <w:sz w:val="24"/>
          <w:szCs w:val="24"/>
        </w:rPr>
        <w:t>. История татарской поэзии</w:t>
      </w:r>
      <w:r w:rsidR="00AB0CF4" w:rsidRPr="00697B9B">
        <w:rPr>
          <w:rFonts w:ascii="Times New Roman" w:hAnsi="Times New Roman" w:cs="Times New Roman"/>
          <w:sz w:val="24"/>
          <w:szCs w:val="24"/>
        </w:rPr>
        <w:t>. Короткие стихи.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7F683B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7F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="007F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="007F683B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="007F683B">
        <w:rPr>
          <w:rFonts w:ascii="Times New Roman" w:hAnsi="Times New Roman" w:cs="Times New Roman"/>
          <w:sz w:val="24"/>
          <w:szCs w:val="24"/>
        </w:rPr>
        <w:t>Мингалима</w:t>
      </w:r>
      <w:proofErr w:type="spellEnd"/>
      <w:r w:rsidR="007F683B">
        <w:rPr>
          <w:rFonts w:ascii="Times New Roman" w:hAnsi="Times New Roman" w:cs="Times New Roman"/>
          <w:sz w:val="24"/>
          <w:szCs w:val="24"/>
        </w:rPr>
        <w:t>.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7F683B" w:rsidRDefault="007F683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Переведенные произведения.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А.Куприн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«Олеся»</w:t>
      </w:r>
      <w:r w:rsidR="008F2806">
        <w:rPr>
          <w:rFonts w:ascii="Times New Roman" w:hAnsi="Times New Roman" w:cs="Times New Roman"/>
          <w:sz w:val="24"/>
          <w:szCs w:val="24"/>
        </w:rPr>
        <w:t>.</w:t>
      </w:r>
    </w:p>
    <w:p w:rsidR="008F2806" w:rsidRDefault="008F2806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F2806">
        <w:rPr>
          <w:rFonts w:ascii="Times New Roman" w:hAnsi="Times New Roman" w:cs="Times New Roman"/>
          <w:sz w:val="24"/>
          <w:szCs w:val="24"/>
        </w:rPr>
        <w:t>Л.Шагиржан</w:t>
      </w:r>
      <w:proofErr w:type="spellEnd"/>
      <w:r w:rsidRPr="008F2806">
        <w:rPr>
          <w:rFonts w:ascii="Times New Roman" w:hAnsi="Times New Roman" w:cs="Times New Roman"/>
          <w:sz w:val="24"/>
          <w:szCs w:val="24"/>
        </w:rPr>
        <w:t xml:space="preserve"> "Духовный хлеб"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61B" w:rsidRDefault="0044761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  <w:bookmarkStart w:id="0" w:name="_GoBack"/>
      <w:bookmarkEnd w:id="0"/>
    </w:p>
    <w:p w:rsidR="002742FB" w:rsidRPr="00697B9B" w:rsidRDefault="002742FB">
      <w:pPr>
        <w:rPr>
          <w:rFonts w:ascii="Times New Roman" w:hAnsi="Times New Roman" w:cs="Times New Roman"/>
          <w:sz w:val="24"/>
          <w:szCs w:val="24"/>
        </w:rPr>
      </w:pPr>
    </w:p>
    <w:p w:rsidR="008733E5" w:rsidRDefault="008733E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603B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с указанием количества часов, отводимых на освоение </w:t>
      </w:r>
      <w:r w:rsidR="00BD6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3B">
        <w:rPr>
          <w:rFonts w:ascii="Times New Roman" w:hAnsi="Times New Roman" w:cs="Times New Roman"/>
          <w:b/>
          <w:sz w:val="24"/>
          <w:szCs w:val="24"/>
        </w:rPr>
        <w:t>каждой темы</w:t>
      </w:r>
    </w:p>
    <w:p w:rsidR="001D3CE8" w:rsidRPr="00A9603B" w:rsidRDefault="001D3CE8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6FDF" w:rsidRPr="002742FB" w:rsidRDefault="00107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(34</w:t>
      </w:r>
      <w:r w:rsidR="008733E5" w:rsidRPr="002742F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6"/>
        <w:tblW w:w="12701" w:type="dxa"/>
        <w:tblLook w:val="04A0" w:firstRow="1" w:lastRow="0" w:firstColumn="1" w:lastColumn="0" w:noHBand="0" w:noVBand="1"/>
      </w:tblPr>
      <w:tblGrid>
        <w:gridCol w:w="972"/>
        <w:gridCol w:w="8917"/>
        <w:gridCol w:w="2812"/>
      </w:tblGrid>
      <w:tr w:rsidR="00D86535" w:rsidRPr="00697B9B" w:rsidTr="00D74B83">
        <w:trPr>
          <w:trHeight w:val="707"/>
        </w:trPr>
        <w:tc>
          <w:tcPr>
            <w:tcW w:w="972" w:type="dxa"/>
          </w:tcPr>
          <w:p w:rsidR="00D86535" w:rsidRPr="00697B9B" w:rsidRDefault="00D86535" w:rsidP="00D954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8653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954A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D86535"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Default="00D86535" w:rsidP="00D74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F67189" w:rsidRDefault="00F67189" w:rsidP="00D74B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86535" w:rsidP="00D74B8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баитов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аит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Суюмбике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Мунаджат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189" w:rsidRPr="00697B9B" w:rsidTr="00D74B83">
        <w:tc>
          <w:tcPr>
            <w:tcW w:w="972" w:type="dxa"/>
          </w:tcPr>
          <w:p w:rsidR="00F67189" w:rsidRDefault="00F67189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F67189" w:rsidRPr="00F67189" w:rsidRDefault="00F67189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17 века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F67189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Сайади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астан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Бабахана</w:t>
            </w:r>
            <w:proofErr w:type="spellEnd"/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стихосложения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гаруз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жанр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газаль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189" w:rsidRPr="00697B9B" w:rsidTr="00D74B83">
        <w:tc>
          <w:tcPr>
            <w:tcW w:w="972" w:type="dxa"/>
          </w:tcPr>
          <w:p w:rsidR="00F67189" w:rsidRDefault="00F67189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F67189" w:rsidRPr="00F67189" w:rsidRDefault="00F67189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18</w:t>
            </w:r>
            <w:r w:rsidRPr="00F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F67189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Тачитдина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Ялчогол</w:t>
            </w:r>
            <w:proofErr w:type="spellEnd"/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189" w:rsidRPr="00697B9B" w:rsidTr="00D74B83">
        <w:tc>
          <w:tcPr>
            <w:tcW w:w="972" w:type="dxa"/>
          </w:tcPr>
          <w:p w:rsidR="00F67189" w:rsidRDefault="00F67189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F67189" w:rsidRPr="00F67189" w:rsidRDefault="00F67189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19</w:t>
            </w:r>
            <w:r w:rsidRPr="00F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F67189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ударрис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"Телега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Фатих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Карими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атима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-дочь мирзы"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7189" w:rsidRPr="00697B9B" w:rsidTr="00D74B83">
        <w:tc>
          <w:tcPr>
            <w:tcW w:w="972" w:type="dxa"/>
          </w:tcPr>
          <w:p w:rsidR="00F67189" w:rsidRDefault="00F67189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F67189" w:rsidRPr="00D86535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F67189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период творчества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. О литературном наследии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.Гаташ.Стихотворение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"Лето 1913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года.Зайтуна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у могилы Тукая"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Галимжан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Ибрагимов. Рассказ "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Шарифа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 Рассказ "Буран"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Сочиненеие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"Рай у ног матерей"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С.Рамиева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Ш.Бабич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Н.Думави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со стихами С.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F67189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Рассказ Ф.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Хосни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"Нерассказанная история"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3C25C0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83" w:rsidRPr="00697B9B" w:rsidTr="00D74B83">
        <w:trPr>
          <w:trHeight w:val="562"/>
        </w:trPr>
        <w:tc>
          <w:tcPr>
            <w:tcW w:w="972" w:type="dxa"/>
          </w:tcPr>
          <w:p w:rsidR="00D74B83" w:rsidRPr="00697B9B" w:rsidRDefault="00D74B83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86535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. Теория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ецензия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Аннотация.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Аннотация рассказа Ф.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Хосни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"Нерассказанная история"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5C0" w:rsidRPr="00697B9B" w:rsidTr="00D74B83">
        <w:tc>
          <w:tcPr>
            <w:tcW w:w="972" w:type="dxa"/>
          </w:tcPr>
          <w:p w:rsidR="003C25C0" w:rsidRDefault="003C25C0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3C25C0" w:rsidRPr="00D86535" w:rsidRDefault="003C25C0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Ш.Маннура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 Роман "Муса"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3C25C0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Жизнь и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тыорчество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Авзала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Стихи "Юл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газабы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", и "Сто раз".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М.Махдиев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: повесть "Человек уходит-песня остается".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М.Аглямов:жизнь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"В стране берез"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: жизнь и творчество. Отрывок из трилогии "Счастье несчастных"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Рената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и его драматическая поэма "Любовные сны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укая"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B38" w:rsidRPr="00697B9B" w:rsidTr="00D74B83">
        <w:tc>
          <w:tcPr>
            <w:tcW w:w="972" w:type="dxa"/>
          </w:tcPr>
          <w:p w:rsidR="00B40B38" w:rsidRDefault="00B40B38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B40B38" w:rsidRPr="00B40B38" w:rsidRDefault="00B40B38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Драматургия.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B40B38" w:rsidRPr="00697B9B" w:rsidRDefault="00B40B38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Мирхайдар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Файзи:жизнь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драма "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Сочиненеие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по драме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М.Файзи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Моңлы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җыр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F1" w:rsidRPr="00697B9B" w:rsidTr="00D74B83">
        <w:tc>
          <w:tcPr>
            <w:tcW w:w="972" w:type="dxa"/>
          </w:tcPr>
          <w:p w:rsidR="003220F1" w:rsidRDefault="003220F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3220F1" w:rsidRPr="00D74B83" w:rsidRDefault="003220F1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3">
              <w:rPr>
                <w:rFonts w:ascii="Times New Roman" w:hAnsi="Times New Roman" w:cs="Times New Roman"/>
                <w:b/>
                <w:sz w:val="24"/>
                <w:szCs w:val="24"/>
              </w:rPr>
              <w:t>Поэзия 20 в.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3220F1" w:rsidRPr="00697B9B" w:rsidRDefault="003220F1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татаской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поэзии 20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Р.Файзуллина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Г.Рахима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Р.Гаташ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Р.Мингалима</w:t>
            </w:r>
            <w:proofErr w:type="spellEnd"/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83" w:rsidRPr="00697B9B" w:rsidTr="00D74B83">
        <w:trPr>
          <w:trHeight w:val="385"/>
        </w:trPr>
        <w:tc>
          <w:tcPr>
            <w:tcW w:w="972" w:type="dxa"/>
          </w:tcPr>
          <w:p w:rsidR="00D74B83" w:rsidRPr="00D74B83" w:rsidRDefault="00D74B83" w:rsidP="00D74B8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86535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 Стихи поэтов о матери.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83" w:rsidRPr="00697B9B" w:rsidTr="00D74B83">
        <w:tc>
          <w:tcPr>
            <w:tcW w:w="972" w:type="dxa"/>
          </w:tcPr>
          <w:p w:rsidR="00D74B83" w:rsidRDefault="00D74B83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86535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Стихи о поэте и поэзии в творчестве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Р.Миннулина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Л.Шагиржан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М.Валиева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Р.Зайдуллы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.Латифи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А.Гаффара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Ф.Шафигуллина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Р.Мухаммадиева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3220F1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Вн.чт.Н.Гыйматдинова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"Царь поляны"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.Гыйльманов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Д.Гайнетдинова</w:t>
            </w:r>
            <w:proofErr w:type="spellEnd"/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83" w:rsidRPr="00697B9B" w:rsidTr="00D74B83">
        <w:trPr>
          <w:trHeight w:val="258"/>
        </w:trPr>
        <w:tc>
          <w:tcPr>
            <w:tcW w:w="972" w:type="dxa"/>
          </w:tcPr>
          <w:p w:rsidR="00D74B83" w:rsidRPr="00697B9B" w:rsidRDefault="00D74B83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86535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83" w:rsidRPr="00697B9B" w:rsidTr="00D74B83">
        <w:trPr>
          <w:trHeight w:val="258"/>
        </w:trPr>
        <w:tc>
          <w:tcPr>
            <w:tcW w:w="972" w:type="dxa"/>
          </w:tcPr>
          <w:p w:rsidR="00D74B83" w:rsidRDefault="00D74B83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74B83" w:rsidRDefault="00D74B83" w:rsidP="00D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Переводные произведения.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83" w:rsidRPr="00697B9B" w:rsidTr="00D74B83">
        <w:tc>
          <w:tcPr>
            <w:tcW w:w="972" w:type="dxa"/>
          </w:tcPr>
          <w:p w:rsidR="00D74B83" w:rsidRDefault="00D74B83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86535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Переводные произведения: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"Олеся"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Л.Шагиржан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"Духовный хлеб"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535" w:rsidRPr="00697B9B" w:rsidTr="00D74B83">
        <w:tc>
          <w:tcPr>
            <w:tcW w:w="972" w:type="dxa"/>
          </w:tcPr>
          <w:p w:rsidR="00D86535" w:rsidRPr="00697B9B" w:rsidRDefault="00D86535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86535" w:rsidRPr="00D86535" w:rsidRDefault="00D86535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proofErr w:type="spellStart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>Повтрение</w:t>
            </w:r>
            <w:proofErr w:type="spellEnd"/>
            <w:r w:rsidRPr="00D86535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за год материала.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86535" w:rsidRPr="00697B9B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B83" w:rsidRPr="00697B9B" w:rsidTr="00D74B83">
        <w:tc>
          <w:tcPr>
            <w:tcW w:w="972" w:type="dxa"/>
          </w:tcPr>
          <w:p w:rsidR="00D74B83" w:rsidRDefault="00D74B83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D74B83" w:rsidRPr="00D74B83" w:rsidRDefault="00D74B83" w:rsidP="00D7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3">
              <w:rPr>
                <w:rFonts w:ascii="Times New Roman" w:hAnsi="Times New Roman" w:cs="Times New Roman"/>
                <w:b/>
                <w:sz w:val="24"/>
                <w:szCs w:val="24"/>
              </w:rPr>
              <w:t>Итого:34ч.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D74B83" w:rsidRDefault="00D74B83" w:rsidP="00D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FB" w:rsidRDefault="002742FB" w:rsidP="00993458">
      <w:pPr>
        <w:rPr>
          <w:sz w:val="24"/>
          <w:szCs w:val="24"/>
        </w:rPr>
      </w:pPr>
    </w:p>
    <w:sectPr w:rsidR="002742FB" w:rsidSect="00311742">
      <w:pgSz w:w="16838" w:h="11900" w:orient="landscape" w:code="9"/>
      <w:pgMar w:top="1134" w:right="720" w:bottom="851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19"/>
    <w:rsid w:val="000000CC"/>
    <w:rsid w:val="000100B3"/>
    <w:rsid w:val="000172F5"/>
    <w:rsid w:val="00043FF8"/>
    <w:rsid w:val="00060FB9"/>
    <w:rsid w:val="0007483E"/>
    <w:rsid w:val="00084419"/>
    <w:rsid w:val="000B4372"/>
    <w:rsid w:val="000B45E2"/>
    <w:rsid w:val="000C0986"/>
    <w:rsid w:val="000C16D1"/>
    <w:rsid w:val="000D2493"/>
    <w:rsid w:val="000D4B59"/>
    <w:rsid w:val="000F10D6"/>
    <w:rsid w:val="00105881"/>
    <w:rsid w:val="00107C6A"/>
    <w:rsid w:val="00143249"/>
    <w:rsid w:val="00183D19"/>
    <w:rsid w:val="001B2D0D"/>
    <w:rsid w:val="001C1C82"/>
    <w:rsid w:val="001C24C6"/>
    <w:rsid w:val="001D3CE8"/>
    <w:rsid w:val="001E1B3A"/>
    <w:rsid w:val="001F6EF2"/>
    <w:rsid w:val="00203A77"/>
    <w:rsid w:val="00225E5D"/>
    <w:rsid w:val="00251A08"/>
    <w:rsid w:val="00253918"/>
    <w:rsid w:val="002742FB"/>
    <w:rsid w:val="002966CB"/>
    <w:rsid w:val="00311742"/>
    <w:rsid w:val="003220F1"/>
    <w:rsid w:val="00330D27"/>
    <w:rsid w:val="00331E6D"/>
    <w:rsid w:val="00364ADD"/>
    <w:rsid w:val="00372153"/>
    <w:rsid w:val="003C25C0"/>
    <w:rsid w:val="003D1323"/>
    <w:rsid w:val="003E1F41"/>
    <w:rsid w:val="003F633A"/>
    <w:rsid w:val="0044761B"/>
    <w:rsid w:val="00451256"/>
    <w:rsid w:val="00460DEF"/>
    <w:rsid w:val="00487E82"/>
    <w:rsid w:val="004E3F40"/>
    <w:rsid w:val="004F07F8"/>
    <w:rsid w:val="004F45A1"/>
    <w:rsid w:val="004F5798"/>
    <w:rsid w:val="0052655E"/>
    <w:rsid w:val="00526612"/>
    <w:rsid w:val="00560033"/>
    <w:rsid w:val="0056138A"/>
    <w:rsid w:val="00584AE3"/>
    <w:rsid w:val="00595B1B"/>
    <w:rsid w:val="005B7CBE"/>
    <w:rsid w:val="00607BA5"/>
    <w:rsid w:val="006121EB"/>
    <w:rsid w:val="00617EB3"/>
    <w:rsid w:val="00645CC9"/>
    <w:rsid w:val="00647ED5"/>
    <w:rsid w:val="00697B9B"/>
    <w:rsid w:val="006B3D44"/>
    <w:rsid w:val="006D60BD"/>
    <w:rsid w:val="006E528E"/>
    <w:rsid w:val="00706353"/>
    <w:rsid w:val="0071084E"/>
    <w:rsid w:val="00711003"/>
    <w:rsid w:val="00724188"/>
    <w:rsid w:val="00733042"/>
    <w:rsid w:val="00736280"/>
    <w:rsid w:val="00746FDF"/>
    <w:rsid w:val="00756BA4"/>
    <w:rsid w:val="0077684E"/>
    <w:rsid w:val="007F683B"/>
    <w:rsid w:val="00832E44"/>
    <w:rsid w:val="00836929"/>
    <w:rsid w:val="0084611E"/>
    <w:rsid w:val="008538BF"/>
    <w:rsid w:val="008566EA"/>
    <w:rsid w:val="00865E55"/>
    <w:rsid w:val="008733E5"/>
    <w:rsid w:val="008A064A"/>
    <w:rsid w:val="008B2E56"/>
    <w:rsid w:val="008B527C"/>
    <w:rsid w:val="008C35E5"/>
    <w:rsid w:val="008F2806"/>
    <w:rsid w:val="00900CB7"/>
    <w:rsid w:val="00903EC8"/>
    <w:rsid w:val="00916D51"/>
    <w:rsid w:val="00930610"/>
    <w:rsid w:val="00934A8D"/>
    <w:rsid w:val="00983B01"/>
    <w:rsid w:val="00993458"/>
    <w:rsid w:val="00993831"/>
    <w:rsid w:val="009B5833"/>
    <w:rsid w:val="009C07FC"/>
    <w:rsid w:val="009E3DF9"/>
    <w:rsid w:val="009F1CF6"/>
    <w:rsid w:val="00A0470A"/>
    <w:rsid w:val="00A17E80"/>
    <w:rsid w:val="00A27600"/>
    <w:rsid w:val="00A441DB"/>
    <w:rsid w:val="00A9603B"/>
    <w:rsid w:val="00AA3E6F"/>
    <w:rsid w:val="00AB031A"/>
    <w:rsid w:val="00AB0CF4"/>
    <w:rsid w:val="00AB32C3"/>
    <w:rsid w:val="00AC6228"/>
    <w:rsid w:val="00B02399"/>
    <w:rsid w:val="00B21850"/>
    <w:rsid w:val="00B348C8"/>
    <w:rsid w:val="00B40B38"/>
    <w:rsid w:val="00B453A3"/>
    <w:rsid w:val="00BA25A1"/>
    <w:rsid w:val="00BC71B2"/>
    <w:rsid w:val="00BD6F56"/>
    <w:rsid w:val="00BE75A4"/>
    <w:rsid w:val="00BF0D1B"/>
    <w:rsid w:val="00C576C0"/>
    <w:rsid w:val="00C6368A"/>
    <w:rsid w:val="00C636DC"/>
    <w:rsid w:val="00CD63F5"/>
    <w:rsid w:val="00CF1621"/>
    <w:rsid w:val="00D229B9"/>
    <w:rsid w:val="00D22D03"/>
    <w:rsid w:val="00D44C48"/>
    <w:rsid w:val="00D74B83"/>
    <w:rsid w:val="00D86535"/>
    <w:rsid w:val="00D954A1"/>
    <w:rsid w:val="00DA3F4F"/>
    <w:rsid w:val="00DB7A55"/>
    <w:rsid w:val="00E05931"/>
    <w:rsid w:val="00E45668"/>
    <w:rsid w:val="00E53783"/>
    <w:rsid w:val="00E80251"/>
    <w:rsid w:val="00E951FC"/>
    <w:rsid w:val="00ED03E8"/>
    <w:rsid w:val="00F67189"/>
    <w:rsid w:val="00F9786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F474-824A-468A-A215-F328A73A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КЦ</cp:lastModifiedBy>
  <cp:revision>52</cp:revision>
  <cp:lastPrinted>2019-10-09T03:13:00Z</cp:lastPrinted>
  <dcterms:created xsi:type="dcterms:W3CDTF">2019-08-29T07:08:00Z</dcterms:created>
  <dcterms:modified xsi:type="dcterms:W3CDTF">2020-06-01T07:47:00Z</dcterms:modified>
</cp:coreProperties>
</file>